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E632" w14:textId="77777777" w:rsidR="008A1E58" w:rsidRDefault="008A1E58" w:rsidP="00857A93">
      <w:pPr>
        <w:tabs>
          <w:tab w:val="center" w:pos="4513"/>
          <w:tab w:val="right" w:pos="9026"/>
        </w:tabs>
        <w:spacing w:after="0" w:line="240" w:lineRule="auto"/>
        <w:rPr>
          <w:noProof/>
          <w:lang w:eastAsia="en-GB"/>
        </w:rPr>
      </w:pPr>
    </w:p>
    <w:p w14:paraId="15F7E1A9" w14:textId="77777777" w:rsidR="00857A93" w:rsidRDefault="0001413C" w:rsidP="00857A93">
      <w:pPr>
        <w:tabs>
          <w:tab w:val="center" w:pos="4513"/>
          <w:tab w:val="right" w:pos="9026"/>
        </w:tabs>
        <w:spacing w:after="0" w:line="240" w:lineRule="auto"/>
        <w:rPr>
          <w:noProof/>
          <w:lang w:eastAsia="en-GB"/>
        </w:rPr>
      </w:pPr>
      <w:r>
        <w:rPr>
          <w:noProof/>
          <w:lang w:eastAsia="en-GB"/>
        </w:rPr>
        <w:drawing>
          <wp:inline distT="0" distB="0" distL="0" distR="0" wp14:anchorId="2159372E" wp14:editId="76A696E5">
            <wp:extent cx="22479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1233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7900" cy="914400"/>
                    </a:xfrm>
                    <a:prstGeom prst="rect">
                      <a:avLst/>
                    </a:prstGeom>
                    <a:noFill/>
                    <a:ln>
                      <a:noFill/>
                    </a:ln>
                  </pic:spPr>
                </pic:pic>
              </a:graphicData>
            </a:graphic>
          </wp:inline>
        </w:drawing>
      </w:r>
    </w:p>
    <w:p w14:paraId="6198CD89" w14:textId="77777777" w:rsidR="0001413C" w:rsidRPr="00857A93" w:rsidRDefault="0001413C" w:rsidP="00857A93">
      <w:pPr>
        <w:tabs>
          <w:tab w:val="center" w:pos="4513"/>
          <w:tab w:val="right" w:pos="9026"/>
        </w:tabs>
        <w:spacing w:after="0" w:line="240" w:lineRule="auto"/>
        <w:rPr>
          <w:noProof/>
          <w:lang w:eastAsia="en-GB"/>
        </w:rPr>
      </w:pPr>
    </w:p>
    <w:p w14:paraId="3E11E300" w14:textId="77777777" w:rsidR="00874767" w:rsidRPr="00874767" w:rsidRDefault="00874767" w:rsidP="00874767">
      <w:pPr>
        <w:spacing w:after="0" w:line="240" w:lineRule="auto"/>
        <w:rPr>
          <w:rFonts w:ascii="Arial" w:hAnsi="Arial" w:cs="Arial"/>
          <w:b/>
          <w:bCs/>
          <w:color w:val="AC0000"/>
          <w:sz w:val="24"/>
          <w:szCs w:val="24"/>
        </w:rPr>
      </w:pPr>
    </w:p>
    <w:p w14:paraId="4F3E55DC" w14:textId="77777777" w:rsidR="00AD3F61" w:rsidRPr="008D4BE8" w:rsidRDefault="00AD3F61" w:rsidP="008D4BE8">
      <w:pPr>
        <w:rPr>
          <w:rFonts w:ascii="Arial" w:hAnsi="Arial" w:cs="Arial"/>
          <w:b/>
          <w:bCs/>
          <w:color w:val="AC0000"/>
          <w:sz w:val="40"/>
          <w:szCs w:val="40"/>
        </w:rPr>
      </w:pPr>
      <w:r w:rsidRPr="008D4BE8">
        <w:rPr>
          <w:rFonts w:ascii="Arial" w:hAnsi="Arial" w:cs="Arial"/>
          <w:b/>
          <w:bCs/>
          <w:color w:val="AC0000"/>
          <w:sz w:val="40"/>
          <w:szCs w:val="40"/>
        </w:rPr>
        <w:t>Financial Assessment</w:t>
      </w:r>
      <w:r>
        <w:rPr>
          <w:rFonts w:ascii="Arial" w:hAnsi="Arial" w:cs="Arial"/>
          <w:b/>
          <w:bCs/>
          <w:color w:val="AC0000"/>
          <w:sz w:val="40"/>
          <w:szCs w:val="40"/>
        </w:rPr>
        <w:t>s</w:t>
      </w:r>
      <w:r w:rsidRPr="008D4BE8">
        <w:rPr>
          <w:rFonts w:ascii="Arial" w:hAnsi="Arial" w:cs="Arial"/>
          <w:b/>
          <w:bCs/>
          <w:color w:val="AC0000"/>
          <w:sz w:val="40"/>
          <w:szCs w:val="40"/>
        </w:rPr>
        <w:t xml:space="preserve"> </w:t>
      </w:r>
      <w:r w:rsidR="0001413C">
        <w:rPr>
          <w:rFonts w:ascii="Arial" w:hAnsi="Arial" w:cs="Arial"/>
          <w:b/>
          <w:bCs/>
          <w:color w:val="AC0000"/>
          <w:sz w:val="40"/>
          <w:szCs w:val="40"/>
        </w:rPr>
        <w:t>Fact Sheet</w:t>
      </w:r>
    </w:p>
    <w:p w14:paraId="2570B11D" w14:textId="77777777" w:rsidR="00C93290" w:rsidRDefault="00C93290" w:rsidP="00C93290">
      <w:pPr>
        <w:pStyle w:val="NoSpacing"/>
        <w:jc w:val="both"/>
        <w:rPr>
          <w:sz w:val="24"/>
          <w:szCs w:val="24"/>
        </w:rPr>
      </w:pPr>
      <w:r w:rsidRPr="00147D49">
        <w:rPr>
          <w:sz w:val="24"/>
          <w:szCs w:val="24"/>
        </w:rPr>
        <w:t>Th</w:t>
      </w:r>
      <w:r>
        <w:rPr>
          <w:sz w:val="24"/>
          <w:szCs w:val="24"/>
        </w:rPr>
        <w:t>is Fact sheet has been written</w:t>
      </w:r>
      <w:r w:rsidRPr="00147D49">
        <w:rPr>
          <w:sz w:val="24"/>
          <w:szCs w:val="24"/>
        </w:rPr>
        <w:t xml:space="preserve"> to help you understand how </w:t>
      </w:r>
      <w:r>
        <w:rPr>
          <w:sz w:val="24"/>
          <w:szCs w:val="24"/>
        </w:rPr>
        <w:t>we work out if you may be entitled to any financial assistance from Doncaster Council towards the cost of your social care</w:t>
      </w:r>
      <w:r w:rsidR="00BB4CE4">
        <w:rPr>
          <w:sz w:val="24"/>
          <w:szCs w:val="24"/>
        </w:rPr>
        <w:t xml:space="preserve"> and how much you will be expected to contribute from your own money</w:t>
      </w:r>
      <w:r>
        <w:rPr>
          <w:sz w:val="24"/>
          <w:szCs w:val="24"/>
        </w:rPr>
        <w:t xml:space="preserve">.  This is called a </w:t>
      </w:r>
      <w:r w:rsidRPr="00147D49">
        <w:rPr>
          <w:sz w:val="24"/>
          <w:szCs w:val="24"/>
        </w:rPr>
        <w:t>Fin</w:t>
      </w:r>
      <w:r>
        <w:rPr>
          <w:sz w:val="24"/>
          <w:szCs w:val="24"/>
        </w:rPr>
        <w:t>ancial Assessment</w:t>
      </w:r>
      <w:r w:rsidRPr="00147D49">
        <w:rPr>
          <w:sz w:val="24"/>
          <w:szCs w:val="24"/>
        </w:rPr>
        <w:t>. If you do not understand anything within this document,</w:t>
      </w:r>
      <w:r>
        <w:rPr>
          <w:sz w:val="24"/>
          <w:szCs w:val="24"/>
        </w:rPr>
        <w:t xml:space="preserve"> please contact us</w:t>
      </w:r>
      <w:r w:rsidRPr="00147D49">
        <w:rPr>
          <w:sz w:val="24"/>
          <w:szCs w:val="24"/>
        </w:rPr>
        <w:t xml:space="preserve">. </w:t>
      </w:r>
      <w:r>
        <w:rPr>
          <w:sz w:val="24"/>
          <w:szCs w:val="24"/>
        </w:rPr>
        <w:t>Details of how to contact us are at the end of this. The Fact Sheet covers:</w:t>
      </w:r>
    </w:p>
    <w:p w14:paraId="6F47775B" w14:textId="77777777" w:rsidR="00AD3F61" w:rsidRPr="00147D49" w:rsidRDefault="00AD3F61" w:rsidP="00A32932">
      <w:pPr>
        <w:pStyle w:val="NoSpacing"/>
        <w:jc w:val="both"/>
        <w:rPr>
          <w:b/>
          <w:bCs/>
          <w:sz w:val="26"/>
          <w:szCs w:val="26"/>
        </w:rPr>
      </w:pPr>
    </w:p>
    <w:p w14:paraId="23BAC563" w14:textId="77777777" w:rsidR="00AD3F61" w:rsidRPr="00147D49" w:rsidRDefault="00AD3F61" w:rsidP="00A32932">
      <w:pPr>
        <w:pStyle w:val="NoSpacing"/>
        <w:numPr>
          <w:ilvl w:val="0"/>
          <w:numId w:val="21"/>
        </w:numPr>
        <w:jc w:val="both"/>
        <w:rPr>
          <w:sz w:val="24"/>
          <w:szCs w:val="24"/>
        </w:rPr>
      </w:pPr>
      <w:r w:rsidRPr="00147D49">
        <w:rPr>
          <w:sz w:val="24"/>
          <w:szCs w:val="24"/>
        </w:rPr>
        <w:t>Financial Assessments for Residential Care</w:t>
      </w:r>
    </w:p>
    <w:p w14:paraId="4F332D06" w14:textId="77777777" w:rsidR="00AD3F61" w:rsidRDefault="00AD3F61" w:rsidP="00A32932">
      <w:pPr>
        <w:pStyle w:val="NoSpacing"/>
        <w:numPr>
          <w:ilvl w:val="0"/>
          <w:numId w:val="21"/>
        </w:numPr>
        <w:jc w:val="both"/>
        <w:rPr>
          <w:sz w:val="24"/>
          <w:szCs w:val="24"/>
        </w:rPr>
      </w:pPr>
      <w:r w:rsidRPr="00147D49">
        <w:rPr>
          <w:sz w:val="24"/>
          <w:szCs w:val="24"/>
        </w:rPr>
        <w:t xml:space="preserve">Financial Assessments </w:t>
      </w:r>
      <w:r>
        <w:rPr>
          <w:sz w:val="24"/>
          <w:szCs w:val="24"/>
        </w:rPr>
        <w:t>for Non-Residential Care/Personal Budgets</w:t>
      </w:r>
    </w:p>
    <w:p w14:paraId="795312A6" w14:textId="77777777" w:rsidR="004170C9" w:rsidRPr="00147D49" w:rsidRDefault="004170C9" w:rsidP="00A32932">
      <w:pPr>
        <w:pStyle w:val="NoSpacing"/>
        <w:numPr>
          <w:ilvl w:val="0"/>
          <w:numId w:val="21"/>
        </w:numPr>
        <w:jc w:val="both"/>
        <w:rPr>
          <w:sz w:val="24"/>
          <w:szCs w:val="24"/>
        </w:rPr>
      </w:pPr>
      <w:r>
        <w:rPr>
          <w:sz w:val="24"/>
          <w:szCs w:val="24"/>
        </w:rPr>
        <w:t>Financial Assessments for temporary respite care</w:t>
      </w:r>
    </w:p>
    <w:p w14:paraId="02FF517C" w14:textId="77777777" w:rsidR="00AD3F61" w:rsidRPr="00147D49" w:rsidRDefault="00AD3F61" w:rsidP="00A32932">
      <w:pPr>
        <w:pStyle w:val="NoSpacing"/>
        <w:numPr>
          <w:ilvl w:val="0"/>
          <w:numId w:val="21"/>
        </w:numPr>
        <w:jc w:val="both"/>
        <w:rPr>
          <w:sz w:val="24"/>
          <w:szCs w:val="24"/>
        </w:rPr>
      </w:pPr>
      <w:r w:rsidRPr="00147D49">
        <w:rPr>
          <w:sz w:val="24"/>
          <w:szCs w:val="24"/>
        </w:rPr>
        <w:t>Paying for your care</w:t>
      </w:r>
    </w:p>
    <w:p w14:paraId="17E5BA2C" w14:textId="77777777" w:rsidR="00AD3F61" w:rsidRPr="00147D49" w:rsidRDefault="00AD3F61" w:rsidP="00A32932">
      <w:pPr>
        <w:pStyle w:val="NoSpacing"/>
        <w:numPr>
          <w:ilvl w:val="0"/>
          <w:numId w:val="21"/>
        </w:numPr>
        <w:jc w:val="both"/>
        <w:rPr>
          <w:sz w:val="24"/>
          <w:szCs w:val="24"/>
        </w:rPr>
      </w:pPr>
      <w:r w:rsidRPr="00147D49">
        <w:rPr>
          <w:sz w:val="24"/>
          <w:szCs w:val="24"/>
        </w:rPr>
        <w:t>How to contact us</w:t>
      </w:r>
    </w:p>
    <w:p w14:paraId="6323DF55" w14:textId="77777777" w:rsidR="00AD3F61" w:rsidRPr="00147D49" w:rsidRDefault="00AD3F61" w:rsidP="00A32932">
      <w:pPr>
        <w:pStyle w:val="NoSpacing"/>
        <w:jc w:val="both"/>
        <w:rPr>
          <w:color w:val="17365D"/>
          <w:sz w:val="28"/>
          <w:szCs w:val="28"/>
        </w:rPr>
      </w:pPr>
    </w:p>
    <w:p w14:paraId="723BBD4E" w14:textId="77777777" w:rsidR="00AD3F61" w:rsidRDefault="00AD3F61" w:rsidP="00A32932">
      <w:pPr>
        <w:pStyle w:val="NoSpacing"/>
        <w:jc w:val="both"/>
        <w:rPr>
          <w:color w:val="AC0000"/>
          <w:sz w:val="24"/>
          <w:szCs w:val="24"/>
        </w:rPr>
      </w:pPr>
      <w:r w:rsidRPr="00320844">
        <w:rPr>
          <w:b/>
          <w:bCs/>
          <w:color w:val="AC0000"/>
          <w:sz w:val="24"/>
          <w:szCs w:val="24"/>
        </w:rPr>
        <w:t>What information must be provided for the financial assessment?</w:t>
      </w:r>
      <w:r w:rsidRPr="00320844">
        <w:rPr>
          <w:color w:val="AC0000"/>
          <w:sz w:val="24"/>
          <w:szCs w:val="24"/>
        </w:rPr>
        <w:t xml:space="preserve"> </w:t>
      </w:r>
    </w:p>
    <w:p w14:paraId="78DA5C15" w14:textId="77777777" w:rsidR="003F71E3" w:rsidRPr="00B808FF" w:rsidRDefault="00AD3F61" w:rsidP="00A32932">
      <w:pPr>
        <w:pStyle w:val="NoSpacing"/>
        <w:jc w:val="both"/>
        <w:rPr>
          <w:sz w:val="24"/>
          <w:szCs w:val="24"/>
        </w:rPr>
      </w:pPr>
      <w:r>
        <w:rPr>
          <w:sz w:val="24"/>
          <w:szCs w:val="24"/>
        </w:rPr>
        <w:t>We need d</w:t>
      </w:r>
      <w:r w:rsidRPr="00357B7F">
        <w:rPr>
          <w:sz w:val="24"/>
          <w:szCs w:val="24"/>
        </w:rPr>
        <w:t>etails of your income, savi</w:t>
      </w:r>
      <w:r>
        <w:rPr>
          <w:sz w:val="24"/>
          <w:szCs w:val="24"/>
        </w:rPr>
        <w:t>ngs and capital assets</w:t>
      </w:r>
      <w:r w:rsidR="00B430CE">
        <w:rPr>
          <w:sz w:val="24"/>
          <w:szCs w:val="24"/>
        </w:rPr>
        <w:t xml:space="preserve"> in order</w:t>
      </w:r>
      <w:r w:rsidRPr="00357B7F">
        <w:rPr>
          <w:sz w:val="24"/>
          <w:szCs w:val="24"/>
        </w:rPr>
        <w:t xml:space="preserve"> to work out </w:t>
      </w:r>
      <w:r w:rsidR="00C93290">
        <w:rPr>
          <w:sz w:val="24"/>
          <w:szCs w:val="24"/>
        </w:rPr>
        <w:t>if you qualify for any financial help from the Council</w:t>
      </w:r>
      <w:r>
        <w:rPr>
          <w:sz w:val="24"/>
          <w:szCs w:val="24"/>
        </w:rPr>
        <w:t xml:space="preserve">. </w:t>
      </w:r>
      <w:r w:rsidR="003F71E3">
        <w:rPr>
          <w:sz w:val="24"/>
          <w:szCs w:val="24"/>
        </w:rPr>
        <w:t xml:space="preserve"> If you choose not to </w:t>
      </w:r>
      <w:r w:rsidR="00B430CE">
        <w:rPr>
          <w:sz w:val="24"/>
          <w:szCs w:val="24"/>
        </w:rPr>
        <w:t>tell the Council</w:t>
      </w:r>
      <w:r w:rsidR="003F71E3">
        <w:rPr>
          <w:sz w:val="24"/>
          <w:szCs w:val="24"/>
        </w:rPr>
        <w:t xml:space="preserve"> about your finances, it will be assumed that you can afford to pay the full cost of your care and support</w:t>
      </w:r>
      <w:r w:rsidR="008370DD">
        <w:rPr>
          <w:sz w:val="24"/>
          <w:szCs w:val="24"/>
        </w:rPr>
        <w:t xml:space="preserve"> from your own means</w:t>
      </w:r>
      <w:r w:rsidR="003F71E3">
        <w:rPr>
          <w:sz w:val="24"/>
          <w:szCs w:val="24"/>
        </w:rPr>
        <w:t xml:space="preserve"> and you will not be entitled to any financial support from Doncaster Council.</w:t>
      </w:r>
    </w:p>
    <w:p w14:paraId="6C0B907B" w14:textId="77777777" w:rsidR="00AD3F61" w:rsidRDefault="00AD3F61" w:rsidP="00A32932">
      <w:pPr>
        <w:pStyle w:val="NoSpacing"/>
        <w:jc w:val="both"/>
        <w:rPr>
          <w:sz w:val="24"/>
          <w:szCs w:val="24"/>
        </w:rPr>
      </w:pPr>
    </w:p>
    <w:p w14:paraId="12B2AC75" w14:textId="77777777" w:rsidR="00AD3F61" w:rsidRDefault="00AD3F61" w:rsidP="00A32932">
      <w:pPr>
        <w:pStyle w:val="NoSpacing"/>
        <w:jc w:val="both"/>
        <w:rPr>
          <w:color w:val="AC0000"/>
          <w:sz w:val="24"/>
          <w:szCs w:val="24"/>
        </w:rPr>
      </w:pPr>
      <w:r w:rsidRPr="00320844">
        <w:rPr>
          <w:b/>
          <w:bCs/>
          <w:color w:val="AC0000"/>
          <w:sz w:val="24"/>
          <w:szCs w:val="24"/>
        </w:rPr>
        <w:t>How much capital can I have and how will it affect what I have to pay?</w:t>
      </w:r>
      <w:r w:rsidRPr="00320844">
        <w:rPr>
          <w:color w:val="AC0000"/>
          <w:sz w:val="24"/>
          <w:szCs w:val="24"/>
        </w:rPr>
        <w:t xml:space="preserve"> </w:t>
      </w:r>
    </w:p>
    <w:p w14:paraId="6B8EBC06" w14:textId="72B2FE21" w:rsidR="00D5019D" w:rsidRDefault="005E54B5" w:rsidP="00A32932">
      <w:pPr>
        <w:pStyle w:val="NoSpacing"/>
        <w:jc w:val="both"/>
        <w:rPr>
          <w:sz w:val="24"/>
          <w:szCs w:val="24"/>
        </w:rPr>
      </w:pPr>
      <w:r>
        <w:rPr>
          <w:sz w:val="24"/>
          <w:szCs w:val="24"/>
        </w:rPr>
        <w:t>For the year 1 April 202</w:t>
      </w:r>
      <w:r w:rsidR="00B526AD">
        <w:rPr>
          <w:sz w:val="24"/>
          <w:szCs w:val="24"/>
        </w:rPr>
        <w:t>4</w:t>
      </w:r>
      <w:r w:rsidR="003732E3">
        <w:rPr>
          <w:sz w:val="24"/>
          <w:szCs w:val="24"/>
        </w:rPr>
        <w:t xml:space="preserve"> to 31 March 202</w:t>
      </w:r>
      <w:r w:rsidR="00B526AD">
        <w:rPr>
          <w:sz w:val="24"/>
          <w:szCs w:val="24"/>
        </w:rPr>
        <w:t>5</w:t>
      </w:r>
      <w:r w:rsidR="00AD3F61">
        <w:rPr>
          <w:sz w:val="24"/>
          <w:szCs w:val="24"/>
        </w:rPr>
        <w:t>,</w:t>
      </w:r>
      <w:r w:rsidR="00AD3F61" w:rsidRPr="00870536">
        <w:rPr>
          <w:sz w:val="24"/>
          <w:szCs w:val="24"/>
        </w:rPr>
        <w:t xml:space="preserve"> </w:t>
      </w:r>
      <w:r w:rsidR="00AD3F61">
        <w:rPr>
          <w:sz w:val="24"/>
          <w:szCs w:val="24"/>
        </w:rPr>
        <w:t>the capital limit set by the Government</w:t>
      </w:r>
      <w:r w:rsidR="00AD3F61" w:rsidRPr="00870536">
        <w:rPr>
          <w:sz w:val="24"/>
          <w:szCs w:val="24"/>
        </w:rPr>
        <w:t xml:space="preserve"> is </w:t>
      </w:r>
      <w:r w:rsidR="00AD3F61" w:rsidRPr="00A260BF">
        <w:rPr>
          <w:b/>
          <w:bCs/>
          <w:sz w:val="24"/>
          <w:szCs w:val="24"/>
        </w:rPr>
        <w:t xml:space="preserve">£23,250. </w:t>
      </w:r>
      <w:r w:rsidR="00985175">
        <w:rPr>
          <w:sz w:val="24"/>
          <w:szCs w:val="24"/>
        </w:rPr>
        <w:t>If you have savings and capital</w:t>
      </w:r>
      <w:r w:rsidR="00D5019D">
        <w:rPr>
          <w:sz w:val="24"/>
          <w:szCs w:val="24"/>
        </w:rPr>
        <w:t>,</w:t>
      </w:r>
      <w:r w:rsidR="00D5019D" w:rsidRPr="00D5019D">
        <w:rPr>
          <w:sz w:val="24"/>
          <w:szCs w:val="24"/>
        </w:rPr>
        <w:t xml:space="preserve"> of</w:t>
      </w:r>
      <w:r w:rsidR="00AD3F61" w:rsidRPr="00D5019D">
        <w:rPr>
          <w:sz w:val="24"/>
          <w:szCs w:val="24"/>
        </w:rPr>
        <w:t xml:space="preserve"> </w:t>
      </w:r>
      <w:r w:rsidR="00AD3F61">
        <w:rPr>
          <w:sz w:val="24"/>
          <w:szCs w:val="24"/>
        </w:rPr>
        <w:t>£23,250 or more,</w:t>
      </w:r>
      <w:r w:rsidR="00AD3F61" w:rsidRPr="00870536">
        <w:rPr>
          <w:sz w:val="24"/>
          <w:szCs w:val="24"/>
        </w:rPr>
        <w:t xml:space="preserve"> </w:t>
      </w:r>
      <w:r w:rsidR="00AD3F61">
        <w:rPr>
          <w:sz w:val="24"/>
          <w:szCs w:val="24"/>
        </w:rPr>
        <w:t xml:space="preserve">you will have to pay </w:t>
      </w:r>
      <w:r w:rsidR="00CB4B5E">
        <w:rPr>
          <w:sz w:val="24"/>
          <w:szCs w:val="24"/>
        </w:rPr>
        <w:t xml:space="preserve">the full cost of your care. </w:t>
      </w:r>
      <w:r w:rsidR="00D5019D">
        <w:rPr>
          <w:sz w:val="24"/>
          <w:szCs w:val="24"/>
        </w:rPr>
        <w:t>As well as capital held in a bank account, the following assets will be included on your financial assessment:</w:t>
      </w:r>
    </w:p>
    <w:p w14:paraId="5DD022DF" w14:textId="77777777" w:rsidR="00D5019D" w:rsidRDefault="00D5019D" w:rsidP="00D5019D">
      <w:pPr>
        <w:pStyle w:val="NoSpacing"/>
        <w:numPr>
          <w:ilvl w:val="0"/>
          <w:numId w:val="29"/>
        </w:numPr>
        <w:jc w:val="both"/>
        <w:rPr>
          <w:sz w:val="24"/>
          <w:szCs w:val="24"/>
        </w:rPr>
      </w:pPr>
      <w:r>
        <w:rPr>
          <w:sz w:val="24"/>
          <w:szCs w:val="24"/>
        </w:rPr>
        <w:t>T</w:t>
      </w:r>
      <w:r w:rsidR="00AD3F61">
        <w:rPr>
          <w:sz w:val="24"/>
          <w:szCs w:val="24"/>
        </w:rPr>
        <w:t xml:space="preserve">he value of a former home (but see further information </w:t>
      </w:r>
      <w:r w:rsidR="00B430CE">
        <w:rPr>
          <w:sz w:val="24"/>
          <w:szCs w:val="24"/>
        </w:rPr>
        <w:t>about</w:t>
      </w:r>
      <w:r w:rsidR="005B2A10">
        <w:rPr>
          <w:sz w:val="24"/>
          <w:szCs w:val="24"/>
        </w:rPr>
        <w:t xml:space="preserve"> ‘How are properties treated?’)</w:t>
      </w:r>
    </w:p>
    <w:p w14:paraId="14D6A60C" w14:textId="77777777" w:rsidR="00B84224" w:rsidRDefault="00D5019D" w:rsidP="00D5019D">
      <w:pPr>
        <w:pStyle w:val="NoSpacing"/>
        <w:numPr>
          <w:ilvl w:val="0"/>
          <w:numId w:val="29"/>
        </w:numPr>
        <w:jc w:val="both"/>
        <w:rPr>
          <w:sz w:val="24"/>
          <w:szCs w:val="24"/>
        </w:rPr>
      </w:pPr>
      <w:r>
        <w:rPr>
          <w:sz w:val="24"/>
          <w:szCs w:val="24"/>
        </w:rPr>
        <w:t>T</w:t>
      </w:r>
      <w:r w:rsidR="00CB4B5E">
        <w:rPr>
          <w:sz w:val="24"/>
          <w:szCs w:val="24"/>
        </w:rPr>
        <w:t>he value of a</w:t>
      </w:r>
      <w:r w:rsidR="005B2A10">
        <w:rPr>
          <w:sz w:val="24"/>
          <w:szCs w:val="24"/>
        </w:rPr>
        <w:t>ny second property that you own</w:t>
      </w:r>
    </w:p>
    <w:p w14:paraId="09ACD675" w14:textId="77777777" w:rsidR="00D5019D" w:rsidRDefault="00D5019D" w:rsidP="00D5019D">
      <w:pPr>
        <w:pStyle w:val="NoSpacing"/>
        <w:numPr>
          <w:ilvl w:val="0"/>
          <w:numId w:val="29"/>
        </w:numPr>
        <w:jc w:val="both"/>
        <w:rPr>
          <w:sz w:val="24"/>
          <w:szCs w:val="24"/>
        </w:rPr>
      </w:pPr>
      <w:r w:rsidRPr="00D5019D">
        <w:rPr>
          <w:sz w:val="24"/>
          <w:szCs w:val="24"/>
        </w:rPr>
        <w:t>Any other investments such as stoc</w:t>
      </w:r>
      <w:r w:rsidR="004D53A0">
        <w:rPr>
          <w:sz w:val="24"/>
          <w:szCs w:val="24"/>
        </w:rPr>
        <w:t>ks, shares and premium bonds</w:t>
      </w:r>
    </w:p>
    <w:p w14:paraId="46ABED8B" w14:textId="77777777" w:rsidR="00D5019D" w:rsidRPr="00D5019D" w:rsidRDefault="00D5019D" w:rsidP="00D5019D">
      <w:pPr>
        <w:pStyle w:val="NoSpacing"/>
        <w:jc w:val="both"/>
        <w:rPr>
          <w:sz w:val="24"/>
          <w:szCs w:val="24"/>
        </w:rPr>
      </w:pPr>
      <w:r>
        <w:rPr>
          <w:sz w:val="24"/>
          <w:szCs w:val="24"/>
        </w:rPr>
        <w:t>Please note that the above list is not exhaustive.</w:t>
      </w:r>
    </w:p>
    <w:p w14:paraId="4CC4B953" w14:textId="77777777" w:rsidR="00AD3F61" w:rsidRDefault="00AD3F61" w:rsidP="00A32932">
      <w:pPr>
        <w:pStyle w:val="NoSpacing"/>
        <w:jc w:val="both"/>
        <w:rPr>
          <w:sz w:val="24"/>
          <w:szCs w:val="24"/>
        </w:rPr>
      </w:pPr>
    </w:p>
    <w:p w14:paraId="32067819" w14:textId="77777777" w:rsidR="00AD3F61" w:rsidRPr="00870536" w:rsidRDefault="00AD3F61" w:rsidP="00A32932">
      <w:pPr>
        <w:pStyle w:val="NoSpacing"/>
        <w:jc w:val="both"/>
        <w:rPr>
          <w:sz w:val="24"/>
          <w:szCs w:val="24"/>
        </w:rPr>
      </w:pPr>
      <w:r>
        <w:rPr>
          <w:sz w:val="24"/>
          <w:szCs w:val="24"/>
        </w:rPr>
        <w:t xml:space="preserve">Any capital you have up to </w:t>
      </w:r>
      <w:r w:rsidRPr="00870536">
        <w:rPr>
          <w:sz w:val="24"/>
          <w:szCs w:val="24"/>
        </w:rPr>
        <w:t>£14,250</w:t>
      </w:r>
      <w:r>
        <w:rPr>
          <w:sz w:val="24"/>
          <w:szCs w:val="24"/>
        </w:rPr>
        <w:t xml:space="preserve"> is not taken into account in your financial assessment.</w:t>
      </w:r>
    </w:p>
    <w:p w14:paraId="3D3A33D8" w14:textId="77777777" w:rsidR="00AD3F61" w:rsidRDefault="00AD3F61" w:rsidP="00A32932">
      <w:pPr>
        <w:pStyle w:val="NoSpacing"/>
        <w:jc w:val="both"/>
        <w:rPr>
          <w:sz w:val="24"/>
          <w:szCs w:val="24"/>
        </w:rPr>
      </w:pPr>
    </w:p>
    <w:p w14:paraId="7CE3BA5C" w14:textId="77777777" w:rsidR="00AD3F61" w:rsidRDefault="00AD3F61" w:rsidP="00A32932">
      <w:pPr>
        <w:pStyle w:val="NoSpacing"/>
        <w:jc w:val="both"/>
        <w:rPr>
          <w:sz w:val="24"/>
          <w:szCs w:val="24"/>
        </w:rPr>
      </w:pPr>
      <w:r w:rsidRPr="00870536">
        <w:rPr>
          <w:sz w:val="24"/>
          <w:szCs w:val="24"/>
        </w:rPr>
        <w:t>If you have capital between £14,250 and £</w:t>
      </w:r>
      <w:r w:rsidR="00B07004" w:rsidRPr="00870536">
        <w:rPr>
          <w:sz w:val="24"/>
          <w:szCs w:val="24"/>
        </w:rPr>
        <w:t>23,250,</w:t>
      </w:r>
      <w:r w:rsidRPr="00870536">
        <w:rPr>
          <w:sz w:val="24"/>
          <w:szCs w:val="24"/>
        </w:rPr>
        <w:t xml:space="preserve"> we have to </w:t>
      </w:r>
      <w:r>
        <w:rPr>
          <w:sz w:val="24"/>
          <w:szCs w:val="24"/>
        </w:rPr>
        <w:t xml:space="preserve">include a set weekly amount </w:t>
      </w:r>
      <w:r w:rsidRPr="00870536">
        <w:rPr>
          <w:sz w:val="24"/>
          <w:szCs w:val="24"/>
        </w:rPr>
        <w:t xml:space="preserve">as part of your </w:t>
      </w:r>
      <w:r>
        <w:rPr>
          <w:sz w:val="24"/>
          <w:szCs w:val="24"/>
        </w:rPr>
        <w:t xml:space="preserve">income when we </w:t>
      </w:r>
      <w:r w:rsidR="00B430CE">
        <w:rPr>
          <w:sz w:val="24"/>
          <w:szCs w:val="24"/>
        </w:rPr>
        <w:t>are looking at whether you qualify for any financial assistance from the Council towards your care and support. This is called</w:t>
      </w:r>
      <w:r w:rsidRPr="00870536">
        <w:rPr>
          <w:sz w:val="24"/>
          <w:szCs w:val="24"/>
        </w:rPr>
        <w:t xml:space="preserve"> t</w:t>
      </w:r>
      <w:r>
        <w:rPr>
          <w:sz w:val="24"/>
          <w:szCs w:val="24"/>
        </w:rPr>
        <w:t>ariff income. Tariff income</w:t>
      </w:r>
      <w:r w:rsidRPr="00870536">
        <w:rPr>
          <w:sz w:val="24"/>
          <w:szCs w:val="24"/>
        </w:rPr>
        <w:t xml:space="preserve"> is set at £1 per week </w:t>
      </w:r>
      <w:r>
        <w:rPr>
          <w:sz w:val="24"/>
          <w:szCs w:val="24"/>
        </w:rPr>
        <w:t>for every £250, or part of £250</w:t>
      </w:r>
      <w:r w:rsidRPr="00870536">
        <w:rPr>
          <w:sz w:val="24"/>
          <w:szCs w:val="24"/>
        </w:rPr>
        <w:t xml:space="preserve"> that you have over £14,250.</w:t>
      </w:r>
      <w:r>
        <w:rPr>
          <w:sz w:val="24"/>
          <w:szCs w:val="24"/>
        </w:rPr>
        <w:t xml:space="preserve"> For example, if you have capital of £15,000, we include £3 a week tariff income.</w:t>
      </w:r>
    </w:p>
    <w:p w14:paraId="477153E8" w14:textId="77777777" w:rsidR="00E031A8" w:rsidRDefault="00E031A8" w:rsidP="00A32932">
      <w:pPr>
        <w:pStyle w:val="NoSpacing"/>
        <w:jc w:val="both"/>
        <w:rPr>
          <w:sz w:val="24"/>
          <w:szCs w:val="24"/>
        </w:rPr>
      </w:pPr>
    </w:p>
    <w:p w14:paraId="61ACC81E" w14:textId="77777777" w:rsidR="005E54B5" w:rsidRPr="005E54B5" w:rsidRDefault="005E54B5" w:rsidP="005E54B5">
      <w:pPr>
        <w:pStyle w:val="NoSpacing"/>
        <w:rPr>
          <w:b/>
          <w:color w:val="AC0000"/>
          <w:sz w:val="24"/>
          <w:szCs w:val="24"/>
        </w:rPr>
      </w:pPr>
      <w:r w:rsidRPr="005E54B5">
        <w:rPr>
          <w:b/>
          <w:color w:val="AC0000"/>
          <w:sz w:val="24"/>
          <w:szCs w:val="24"/>
        </w:rPr>
        <w:t>Administration Fee</w:t>
      </w:r>
    </w:p>
    <w:p w14:paraId="3C8602C3" w14:textId="72E28E67" w:rsidR="005E54B5" w:rsidRDefault="005E54B5" w:rsidP="005E54B5">
      <w:pPr>
        <w:autoSpaceDE w:val="0"/>
        <w:autoSpaceDN w:val="0"/>
        <w:adjustRightInd w:val="0"/>
        <w:spacing w:after="0" w:line="240" w:lineRule="auto"/>
        <w:rPr>
          <w:rFonts w:asciiTheme="minorHAnsi" w:hAnsiTheme="minorHAnsi" w:cstheme="minorHAnsi"/>
          <w:sz w:val="24"/>
          <w:szCs w:val="24"/>
        </w:rPr>
      </w:pPr>
      <w:r w:rsidRPr="005E54B5">
        <w:rPr>
          <w:rFonts w:asciiTheme="minorHAnsi" w:hAnsiTheme="minorHAnsi" w:cstheme="minorHAnsi"/>
          <w:sz w:val="24"/>
          <w:szCs w:val="24"/>
        </w:rPr>
        <w:t>If you have money in bank accounts or investments, that is greater than £23,250, you will have to pay the full cost of your care and you will be classed as a self-funder.</w:t>
      </w:r>
    </w:p>
    <w:p w14:paraId="01D5FEAC" w14:textId="0EF53814" w:rsidR="00AD417A" w:rsidRPr="00AD417A" w:rsidRDefault="00AD417A" w:rsidP="005E54B5">
      <w:pPr>
        <w:autoSpaceDE w:val="0"/>
        <w:autoSpaceDN w:val="0"/>
        <w:adjustRightInd w:val="0"/>
        <w:spacing w:after="0" w:line="240" w:lineRule="auto"/>
        <w:rPr>
          <w:sz w:val="24"/>
          <w:szCs w:val="24"/>
        </w:rPr>
      </w:pPr>
      <w:r w:rsidRPr="00AD417A">
        <w:rPr>
          <w:sz w:val="24"/>
          <w:szCs w:val="24"/>
        </w:rPr>
        <w:t xml:space="preserve">If you ask us to arrange and contract homecare services, you will be charged an annual administration charge which will be applied each year on the anniversary of the start date of the chargeable homecare. If </w:t>
      </w:r>
      <w:r w:rsidRPr="00AD417A">
        <w:rPr>
          <w:sz w:val="24"/>
          <w:szCs w:val="24"/>
        </w:rPr>
        <w:lastRenderedPageBreak/>
        <w:t>a change of circumstance occurs mid</w:t>
      </w:r>
      <w:r>
        <w:rPr>
          <w:sz w:val="24"/>
          <w:szCs w:val="24"/>
        </w:rPr>
        <w:t>-</w:t>
      </w:r>
      <w:r w:rsidRPr="00AD417A">
        <w:rPr>
          <w:sz w:val="24"/>
          <w:szCs w:val="24"/>
        </w:rPr>
        <w:t>year, there will be no opportunity for a refund of an apportioned charge.</w:t>
      </w:r>
    </w:p>
    <w:p w14:paraId="4571EFE7" w14:textId="77777777" w:rsidR="00910788" w:rsidRDefault="00910788" w:rsidP="005E54B5">
      <w:pPr>
        <w:spacing w:after="0" w:line="240" w:lineRule="auto"/>
        <w:rPr>
          <w:rFonts w:asciiTheme="minorHAnsi" w:hAnsiTheme="minorHAnsi" w:cstheme="minorHAnsi"/>
          <w:sz w:val="24"/>
          <w:szCs w:val="24"/>
        </w:rPr>
      </w:pPr>
    </w:p>
    <w:p w14:paraId="15218EB2" w14:textId="0812740B" w:rsidR="00AD417A" w:rsidRDefault="005E54B5" w:rsidP="00AD417A">
      <w:pPr>
        <w:spacing w:after="0" w:line="240" w:lineRule="auto"/>
        <w:rPr>
          <w:rFonts w:asciiTheme="minorHAnsi" w:hAnsiTheme="minorHAnsi" w:cstheme="minorHAnsi"/>
          <w:sz w:val="24"/>
          <w:szCs w:val="24"/>
        </w:rPr>
      </w:pPr>
      <w:r w:rsidRPr="00FB679A">
        <w:rPr>
          <w:rFonts w:asciiTheme="minorHAnsi" w:hAnsiTheme="minorHAnsi" w:cstheme="minorHAnsi"/>
          <w:sz w:val="24"/>
          <w:szCs w:val="24"/>
        </w:rPr>
        <w:t xml:space="preserve">The fee will </w:t>
      </w:r>
      <w:r w:rsidRPr="00E60E07">
        <w:rPr>
          <w:rFonts w:asciiTheme="minorHAnsi" w:hAnsiTheme="minorHAnsi" w:cstheme="minorHAnsi"/>
          <w:sz w:val="24"/>
          <w:szCs w:val="24"/>
        </w:rPr>
        <w:t xml:space="preserve">be </w:t>
      </w:r>
      <w:r w:rsidR="003732E3" w:rsidRPr="00E60E07">
        <w:rPr>
          <w:rFonts w:asciiTheme="minorHAnsi" w:hAnsiTheme="minorHAnsi" w:cstheme="minorHAnsi"/>
          <w:b/>
          <w:bCs/>
          <w:sz w:val="24"/>
          <w:szCs w:val="24"/>
        </w:rPr>
        <w:t>£3</w:t>
      </w:r>
      <w:r w:rsidR="00B526AD">
        <w:rPr>
          <w:rFonts w:asciiTheme="minorHAnsi" w:hAnsiTheme="minorHAnsi" w:cstheme="minorHAnsi"/>
          <w:b/>
          <w:bCs/>
          <w:sz w:val="24"/>
          <w:szCs w:val="24"/>
        </w:rPr>
        <w:t>64.00</w:t>
      </w:r>
      <w:r w:rsidR="003732E3" w:rsidRPr="00E60E07">
        <w:rPr>
          <w:rFonts w:asciiTheme="minorHAnsi" w:hAnsiTheme="minorHAnsi" w:cstheme="minorHAnsi"/>
          <w:b/>
          <w:bCs/>
          <w:sz w:val="24"/>
          <w:szCs w:val="24"/>
        </w:rPr>
        <w:t xml:space="preserve"> per year</w:t>
      </w:r>
      <w:r w:rsidR="003732E3" w:rsidRPr="00FB679A">
        <w:rPr>
          <w:rFonts w:asciiTheme="minorHAnsi" w:hAnsiTheme="minorHAnsi" w:cstheme="minorHAnsi"/>
          <w:b/>
          <w:bCs/>
          <w:sz w:val="24"/>
          <w:szCs w:val="24"/>
        </w:rPr>
        <w:t xml:space="preserve"> in 202</w:t>
      </w:r>
      <w:r w:rsidR="00B526AD">
        <w:rPr>
          <w:rFonts w:asciiTheme="minorHAnsi" w:hAnsiTheme="minorHAnsi" w:cstheme="minorHAnsi"/>
          <w:b/>
          <w:bCs/>
          <w:sz w:val="24"/>
          <w:szCs w:val="24"/>
        </w:rPr>
        <w:t>4</w:t>
      </w:r>
      <w:r w:rsidR="003732E3" w:rsidRPr="00FB679A">
        <w:rPr>
          <w:rFonts w:asciiTheme="minorHAnsi" w:hAnsiTheme="minorHAnsi" w:cstheme="minorHAnsi"/>
          <w:b/>
          <w:bCs/>
          <w:sz w:val="24"/>
          <w:szCs w:val="24"/>
        </w:rPr>
        <w:t>-2</w:t>
      </w:r>
      <w:r w:rsidR="00B526AD">
        <w:rPr>
          <w:rFonts w:asciiTheme="minorHAnsi" w:hAnsiTheme="minorHAnsi" w:cstheme="minorHAnsi"/>
          <w:b/>
          <w:bCs/>
          <w:sz w:val="24"/>
          <w:szCs w:val="24"/>
        </w:rPr>
        <w:t>5</w:t>
      </w:r>
      <w:r w:rsidRPr="00FB679A">
        <w:rPr>
          <w:rFonts w:asciiTheme="minorHAnsi" w:hAnsiTheme="minorHAnsi" w:cstheme="minorHAnsi"/>
          <w:b/>
          <w:bCs/>
          <w:sz w:val="24"/>
          <w:szCs w:val="24"/>
        </w:rPr>
        <w:t xml:space="preserve"> </w:t>
      </w:r>
      <w:r w:rsidRPr="00FB679A">
        <w:rPr>
          <w:rFonts w:asciiTheme="minorHAnsi" w:hAnsiTheme="minorHAnsi" w:cstheme="minorHAnsi"/>
          <w:sz w:val="24"/>
          <w:szCs w:val="24"/>
        </w:rPr>
        <w:t>but may change in future years</w:t>
      </w:r>
      <w:r w:rsidR="00AD417A">
        <w:rPr>
          <w:rFonts w:asciiTheme="minorHAnsi" w:hAnsiTheme="minorHAnsi" w:cstheme="minorHAnsi"/>
          <w:sz w:val="24"/>
          <w:szCs w:val="24"/>
        </w:rPr>
        <w:t>.</w:t>
      </w:r>
      <w:r w:rsidR="005C2CEC" w:rsidRPr="00FB679A">
        <w:rPr>
          <w:rFonts w:asciiTheme="minorHAnsi" w:hAnsiTheme="minorHAnsi" w:cstheme="minorHAnsi"/>
          <w:sz w:val="24"/>
          <w:szCs w:val="24"/>
        </w:rPr>
        <w:t xml:space="preserve"> </w:t>
      </w:r>
      <w:r w:rsidR="00AD417A" w:rsidRPr="005E54B5">
        <w:rPr>
          <w:rFonts w:asciiTheme="minorHAnsi" w:hAnsiTheme="minorHAnsi" w:cstheme="minorHAnsi"/>
          <w:sz w:val="24"/>
          <w:szCs w:val="24"/>
        </w:rPr>
        <w:t xml:space="preserve">The administration fee will only cover the commissioning of </w:t>
      </w:r>
      <w:r w:rsidR="00AD417A" w:rsidRPr="005E54B5">
        <w:rPr>
          <w:rFonts w:asciiTheme="minorHAnsi" w:hAnsiTheme="minorHAnsi" w:cstheme="minorHAnsi"/>
          <w:b/>
          <w:sz w:val="24"/>
          <w:szCs w:val="24"/>
        </w:rPr>
        <w:t>home care</w:t>
      </w:r>
      <w:r w:rsidR="00AD417A" w:rsidRPr="005E54B5">
        <w:rPr>
          <w:rFonts w:asciiTheme="minorHAnsi" w:hAnsiTheme="minorHAnsi" w:cstheme="minorHAnsi"/>
          <w:sz w:val="24"/>
          <w:szCs w:val="24"/>
        </w:rPr>
        <w:t>.</w:t>
      </w:r>
    </w:p>
    <w:p w14:paraId="3F0D59AB" w14:textId="436C0C2B" w:rsidR="005E54B5" w:rsidRPr="00FB679A" w:rsidRDefault="005E54B5" w:rsidP="005E54B5">
      <w:pPr>
        <w:spacing w:after="0" w:line="240" w:lineRule="auto"/>
        <w:rPr>
          <w:rFonts w:asciiTheme="minorHAnsi" w:hAnsiTheme="minorHAnsi" w:cstheme="minorHAnsi"/>
          <w:sz w:val="24"/>
          <w:szCs w:val="24"/>
        </w:rPr>
      </w:pPr>
    </w:p>
    <w:p w14:paraId="7E35CC69" w14:textId="77777777" w:rsidR="005E54B5" w:rsidRPr="005E54B5" w:rsidRDefault="005E54B5" w:rsidP="00A32932">
      <w:pPr>
        <w:pStyle w:val="NoSpacing"/>
        <w:jc w:val="both"/>
        <w:rPr>
          <w:rFonts w:asciiTheme="minorHAnsi" w:hAnsiTheme="minorHAnsi" w:cstheme="minorHAnsi"/>
          <w:sz w:val="24"/>
          <w:szCs w:val="24"/>
        </w:rPr>
      </w:pPr>
    </w:p>
    <w:p w14:paraId="70EFC96F" w14:textId="77777777" w:rsidR="00E031A8" w:rsidRDefault="00E031A8" w:rsidP="00E031A8">
      <w:pPr>
        <w:pStyle w:val="NoSpacing"/>
        <w:jc w:val="both"/>
        <w:rPr>
          <w:b/>
          <w:color w:val="C00000"/>
          <w:sz w:val="24"/>
          <w:szCs w:val="24"/>
        </w:rPr>
      </w:pPr>
      <w:r>
        <w:rPr>
          <w:b/>
          <w:color w:val="C00000"/>
          <w:sz w:val="24"/>
          <w:szCs w:val="24"/>
        </w:rPr>
        <w:t>Funeral Plans</w:t>
      </w:r>
    </w:p>
    <w:p w14:paraId="3A0F99BE" w14:textId="77777777" w:rsidR="00E031A8" w:rsidRPr="00E031A8" w:rsidRDefault="00E031A8" w:rsidP="00E031A8">
      <w:pPr>
        <w:pStyle w:val="NoSpacing"/>
        <w:jc w:val="both"/>
        <w:rPr>
          <w:sz w:val="24"/>
          <w:szCs w:val="24"/>
        </w:rPr>
      </w:pPr>
      <w:r w:rsidRPr="00E031A8">
        <w:rPr>
          <w:sz w:val="24"/>
          <w:szCs w:val="24"/>
        </w:rPr>
        <w:t>Up to £5,000 of the value of a funeral plan</w:t>
      </w:r>
      <w:r>
        <w:rPr>
          <w:sz w:val="24"/>
          <w:szCs w:val="24"/>
        </w:rPr>
        <w:t>,</w:t>
      </w:r>
      <w:r w:rsidRPr="00E031A8">
        <w:rPr>
          <w:sz w:val="24"/>
          <w:szCs w:val="24"/>
        </w:rPr>
        <w:t xml:space="preserve"> taken out with companies regulated by the FCA or registered with</w:t>
      </w:r>
      <w:r>
        <w:rPr>
          <w:sz w:val="24"/>
          <w:szCs w:val="24"/>
        </w:rPr>
        <w:t xml:space="preserve"> the Funeral Planning Authority, </w:t>
      </w:r>
      <w:r w:rsidRPr="00E031A8">
        <w:rPr>
          <w:sz w:val="24"/>
          <w:szCs w:val="24"/>
        </w:rPr>
        <w:t>will be ignored on the financial assessment. If a funeral plan has a value that is higher than £5,000, the difference will be included, as capital, on the financial assessment.</w:t>
      </w:r>
    </w:p>
    <w:p w14:paraId="0389CF97" w14:textId="77777777" w:rsidR="00E031A8" w:rsidRPr="00E031A8" w:rsidRDefault="00E031A8" w:rsidP="00E031A8">
      <w:pPr>
        <w:pStyle w:val="NoSpacing"/>
        <w:jc w:val="both"/>
        <w:rPr>
          <w:sz w:val="24"/>
          <w:szCs w:val="24"/>
        </w:rPr>
      </w:pPr>
    </w:p>
    <w:p w14:paraId="58ED84DB" w14:textId="77777777" w:rsidR="00A33283" w:rsidRDefault="00A33283" w:rsidP="00A32932">
      <w:pPr>
        <w:pStyle w:val="NoSpacing"/>
        <w:jc w:val="both"/>
        <w:rPr>
          <w:b/>
          <w:color w:val="C00000"/>
          <w:sz w:val="24"/>
          <w:szCs w:val="24"/>
        </w:rPr>
      </w:pPr>
      <w:r w:rsidRPr="00785096">
        <w:rPr>
          <w:b/>
          <w:color w:val="C00000"/>
          <w:sz w:val="24"/>
          <w:szCs w:val="24"/>
        </w:rPr>
        <w:t>Deprivation of assets</w:t>
      </w:r>
    </w:p>
    <w:p w14:paraId="2B0EBDD2" w14:textId="77777777" w:rsidR="00785096" w:rsidRDefault="00B808FF" w:rsidP="0BC20EB1">
      <w:pPr>
        <w:pStyle w:val="NoSpacing"/>
        <w:jc w:val="both"/>
        <w:rPr>
          <w:sz w:val="24"/>
          <w:szCs w:val="24"/>
          <w:lang w:val="en-US"/>
        </w:rPr>
      </w:pPr>
      <w:r w:rsidRPr="0BC20EB1">
        <w:rPr>
          <w:sz w:val="24"/>
          <w:szCs w:val="24"/>
          <w:lang w:val="en-US"/>
        </w:rPr>
        <w:t>This is where</w:t>
      </w:r>
      <w:r w:rsidR="00785096" w:rsidRPr="0BC20EB1">
        <w:rPr>
          <w:sz w:val="24"/>
          <w:szCs w:val="24"/>
          <w:lang w:val="en-US"/>
        </w:rPr>
        <w:t xml:space="preserve"> a person has intentionally </w:t>
      </w:r>
      <w:r w:rsidRPr="0BC20EB1">
        <w:rPr>
          <w:sz w:val="24"/>
          <w:szCs w:val="24"/>
          <w:lang w:val="en-US"/>
        </w:rPr>
        <w:t>given away</w:t>
      </w:r>
      <w:r w:rsidR="00785096" w:rsidRPr="0BC20EB1">
        <w:rPr>
          <w:sz w:val="24"/>
          <w:szCs w:val="24"/>
          <w:lang w:val="en-US"/>
        </w:rPr>
        <w:t xml:space="preserve"> or </w:t>
      </w:r>
      <w:r w:rsidRPr="0BC20EB1">
        <w:rPr>
          <w:sz w:val="24"/>
          <w:szCs w:val="24"/>
          <w:lang w:val="en-US"/>
        </w:rPr>
        <w:t xml:space="preserve">reduced </w:t>
      </w:r>
      <w:r w:rsidR="00043E86" w:rsidRPr="0BC20EB1">
        <w:rPr>
          <w:sz w:val="24"/>
          <w:szCs w:val="24"/>
          <w:lang w:val="en-US"/>
        </w:rPr>
        <w:t xml:space="preserve">their </w:t>
      </w:r>
      <w:r w:rsidR="00785096" w:rsidRPr="0BC20EB1">
        <w:rPr>
          <w:sz w:val="24"/>
          <w:szCs w:val="24"/>
          <w:lang w:val="en-US"/>
        </w:rPr>
        <w:t>assets in order to re</w:t>
      </w:r>
      <w:r w:rsidR="00646BDB" w:rsidRPr="0BC20EB1">
        <w:rPr>
          <w:sz w:val="24"/>
          <w:szCs w:val="24"/>
          <w:lang w:val="en-US"/>
        </w:rPr>
        <w:t>duce the amount they have to pay</w:t>
      </w:r>
      <w:r w:rsidR="00785096" w:rsidRPr="0BC20EB1">
        <w:rPr>
          <w:sz w:val="24"/>
          <w:szCs w:val="24"/>
          <w:lang w:val="en-US"/>
        </w:rPr>
        <w:t xml:space="preserve"> towards their care. Although it is </w:t>
      </w:r>
      <w:proofErr w:type="spellStart"/>
      <w:r w:rsidR="00785096" w:rsidRPr="0BC20EB1">
        <w:rPr>
          <w:sz w:val="24"/>
          <w:szCs w:val="24"/>
          <w:lang w:val="en-US"/>
        </w:rPr>
        <w:t>recognised</w:t>
      </w:r>
      <w:proofErr w:type="spellEnd"/>
      <w:r w:rsidR="00785096" w:rsidRPr="0BC20EB1">
        <w:rPr>
          <w:sz w:val="24"/>
          <w:szCs w:val="24"/>
          <w:lang w:val="en-US"/>
        </w:rPr>
        <w:t xml:space="preserve"> that people should be able to spend the money they have saved as they wish, it is important that people pay the contribution to their care costs that they are responsible for</w:t>
      </w:r>
      <w:r w:rsidR="00646BDB" w:rsidRPr="0BC20EB1">
        <w:rPr>
          <w:sz w:val="24"/>
          <w:szCs w:val="24"/>
          <w:lang w:val="en-US"/>
        </w:rPr>
        <w:t>,</w:t>
      </w:r>
      <w:r w:rsidRPr="0BC20EB1">
        <w:rPr>
          <w:sz w:val="24"/>
          <w:szCs w:val="24"/>
          <w:lang w:val="en-US"/>
        </w:rPr>
        <w:t xml:space="preserve"> based on their means</w:t>
      </w:r>
      <w:r w:rsidR="00785096" w:rsidRPr="0BC20EB1">
        <w:rPr>
          <w:sz w:val="24"/>
          <w:szCs w:val="24"/>
          <w:lang w:val="en-US"/>
        </w:rPr>
        <w:t>. This is important to the overall affordability of the care and support system</w:t>
      </w:r>
      <w:r w:rsidR="00646BDB" w:rsidRPr="0BC20EB1">
        <w:rPr>
          <w:sz w:val="24"/>
          <w:szCs w:val="24"/>
          <w:lang w:val="en-US"/>
        </w:rPr>
        <w:t xml:space="preserve"> because income collected from social care charges is reinvested in services.</w:t>
      </w:r>
    </w:p>
    <w:p w14:paraId="6F94E938" w14:textId="77777777" w:rsidR="00646BDB" w:rsidRDefault="00646BDB" w:rsidP="00A32932">
      <w:pPr>
        <w:pStyle w:val="NoSpacing"/>
        <w:jc w:val="both"/>
        <w:rPr>
          <w:sz w:val="24"/>
          <w:szCs w:val="24"/>
          <w:lang w:val="en"/>
        </w:rPr>
      </w:pPr>
    </w:p>
    <w:p w14:paraId="3EC3F192" w14:textId="77777777" w:rsidR="00646BDB" w:rsidRPr="00CB4B5E" w:rsidRDefault="00646BDB" w:rsidP="00A32932">
      <w:pPr>
        <w:pStyle w:val="NoSpacing"/>
        <w:jc w:val="both"/>
        <w:rPr>
          <w:spacing w:val="-2"/>
          <w:sz w:val="24"/>
          <w:szCs w:val="24"/>
        </w:rPr>
      </w:pPr>
      <w:r w:rsidRPr="00CB4B5E">
        <w:rPr>
          <w:spacing w:val="-2"/>
          <w:sz w:val="24"/>
          <w:szCs w:val="24"/>
        </w:rPr>
        <w:t xml:space="preserve">Doncaster Council will investigate the circumstances that have led to someone’s </w:t>
      </w:r>
      <w:r w:rsidR="00043E86" w:rsidRPr="00CB4B5E">
        <w:rPr>
          <w:spacing w:val="-2"/>
          <w:sz w:val="24"/>
          <w:szCs w:val="24"/>
        </w:rPr>
        <w:t>capital or income being reduced and will consider:</w:t>
      </w:r>
    </w:p>
    <w:p w14:paraId="7E173AFD" w14:textId="77777777" w:rsidR="00043E86" w:rsidRPr="00CB4B5E" w:rsidRDefault="00043E86" w:rsidP="00A32932">
      <w:pPr>
        <w:pStyle w:val="ListParagraph"/>
        <w:numPr>
          <w:ilvl w:val="0"/>
          <w:numId w:val="28"/>
        </w:numPr>
        <w:tabs>
          <w:tab w:val="left" w:pos="720"/>
          <w:tab w:val="left" w:pos="3600"/>
          <w:tab w:val="left" w:pos="5904"/>
          <w:tab w:val="left" w:pos="8352"/>
        </w:tabs>
        <w:overflowPunct w:val="0"/>
        <w:autoSpaceDE w:val="0"/>
        <w:autoSpaceDN w:val="0"/>
        <w:adjustRightInd w:val="0"/>
        <w:spacing w:after="0" w:line="240" w:lineRule="auto"/>
        <w:ind w:right="720"/>
        <w:contextualSpacing/>
        <w:jc w:val="both"/>
        <w:textAlignment w:val="baseline"/>
        <w:rPr>
          <w:rFonts w:asciiTheme="minorHAnsi" w:hAnsiTheme="minorHAnsi" w:cstheme="minorHAnsi"/>
          <w:sz w:val="24"/>
          <w:szCs w:val="24"/>
        </w:rPr>
      </w:pPr>
      <w:r w:rsidRPr="00CB4B5E">
        <w:rPr>
          <w:rFonts w:asciiTheme="minorHAnsi" w:hAnsiTheme="minorHAnsi" w:cstheme="minorHAnsi"/>
          <w:sz w:val="24"/>
          <w:szCs w:val="24"/>
        </w:rPr>
        <w:t>Whether avoiding</w:t>
      </w:r>
      <w:r w:rsidR="00B430CE">
        <w:rPr>
          <w:rFonts w:asciiTheme="minorHAnsi" w:hAnsiTheme="minorHAnsi" w:cstheme="minorHAnsi"/>
          <w:sz w:val="24"/>
          <w:szCs w:val="24"/>
        </w:rPr>
        <w:t xml:space="preserve"> or reducing</w:t>
      </w:r>
      <w:r w:rsidRPr="00CB4B5E">
        <w:rPr>
          <w:rFonts w:asciiTheme="minorHAnsi" w:hAnsiTheme="minorHAnsi" w:cstheme="minorHAnsi"/>
          <w:sz w:val="24"/>
          <w:szCs w:val="24"/>
        </w:rPr>
        <w:t xml:space="preserve"> the care and support charge was a significant motivation for reducing overall assets (capital, property, income).</w:t>
      </w:r>
    </w:p>
    <w:p w14:paraId="5C3EEAA7" w14:textId="77777777" w:rsidR="00043E86" w:rsidRPr="00CB4B5E" w:rsidRDefault="00043E86" w:rsidP="00A32932">
      <w:pPr>
        <w:pStyle w:val="ListParagraph"/>
        <w:numPr>
          <w:ilvl w:val="0"/>
          <w:numId w:val="28"/>
        </w:numPr>
        <w:tabs>
          <w:tab w:val="left" w:pos="720"/>
          <w:tab w:val="left" w:pos="3600"/>
          <w:tab w:val="left" w:pos="5904"/>
          <w:tab w:val="left" w:pos="8352"/>
        </w:tabs>
        <w:overflowPunct w:val="0"/>
        <w:autoSpaceDE w:val="0"/>
        <w:autoSpaceDN w:val="0"/>
        <w:adjustRightInd w:val="0"/>
        <w:spacing w:after="0" w:line="240" w:lineRule="auto"/>
        <w:ind w:right="720"/>
        <w:contextualSpacing/>
        <w:jc w:val="both"/>
        <w:textAlignment w:val="baseline"/>
        <w:rPr>
          <w:rFonts w:asciiTheme="minorHAnsi" w:hAnsiTheme="minorHAnsi" w:cstheme="minorHAnsi"/>
          <w:sz w:val="24"/>
          <w:szCs w:val="24"/>
        </w:rPr>
      </w:pPr>
      <w:r w:rsidRPr="00CB4B5E">
        <w:rPr>
          <w:rFonts w:asciiTheme="minorHAnsi" w:hAnsiTheme="minorHAnsi" w:cstheme="minorHAnsi"/>
          <w:sz w:val="24"/>
          <w:szCs w:val="24"/>
        </w:rPr>
        <w:t>The timing of the reduction.</w:t>
      </w:r>
    </w:p>
    <w:p w14:paraId="74BCF47D" w14:textId="77777777" w:rsidR="00043E86" w:rsidRPr="00CB4B5E" w:rsidRDefault="00043E86" w:rsidP="00A32932">
      <w:pPr>
        <w:pStyle w:val="ListParagraph"/>
        <w:numPr>
          <w:ilvl w:val="0"/>
          <w:numId w:val="28"/>
        </w:numPr>
        <w:tabs>
          <w:tab w:val="left" w:pos="720"/>
          <w:tab w:val="left" w:pos="3600"/>
          <w:tab w:val="left" w:pos="5904"/>
          <w:tab w:val="left" w:pos="8352"/>
        </w:tabs>
        <w:overflowPunct w:val="0"/>
        <w:autoSpaceDE w:val="0"/>
        <w:autoSpaceDN w:val="0"/>
        <w:adjustRightInd w:val="0"/>
        <w:spacing w:after="0" w:line="240" w:lineRule="auto"/>
        <w:ind w:right="720"/>
        <w:contextualSpacing/>
        <w:jc w:val="both"/>
        <w:textAlignment w:val="baseline"/>
        <w:rPr>
          <w:rFonts w:asciiTheme="minorHAnsi" w:hAnsiTheme="minorHAnsi" w:cstheme="minorHAnsi"/>
          <w:sz w:val="24"/>
          <w:szCs w:val="24"/>
        </w:rPr>
      </w:pPr>
      <w:r w:rsidRPr="00CB4B5E">
        <w:rPr>
          <w:rFonts w:asciiTheme="minorHAnsi" w:hAnsiTheme="minorHAnsi" w:cstheme="minorHAnsi"/>
          <w:sz w:val="24"/>
          <w:szCs w:val="24"/>
        </w:rPr>
        <w:t xml:space="preserve">Whether, at the time </w:t>
      </w:r>
      <w:r w:rsidR="003F71E3">
        <w:rPr>
          <w:rFonts w:asciiTheme="minorHAnsi" w:hAnsiTheme="minorHAnsi" w:cstheme="minorHAnsi"/>
          <w:sz w:val="24"/>
          <w:szCs w:val="24"/>
        </w:rPr>
        <w:t>assets were reduced or disposed of</w:t>
      </w:r>
      <w:r w:rsidRPr="00CB4B5E">
        <w:rPr>
          <w:rFonts w:asciiTheme="minorHAnsi" w:hAnsiTheme="minorHAnsi" w:cstheme="minorHAnsi"/>
          <w:sz w:val="24"/>
          <w:szCs w:val="24"/>
        </w:rPr>
        <w:t xml:space="preserve">, there was a reasonable expectation that </w:t>
      </w:r>
      <w:r w:rsidR="00CB4B5E" w:rsidRPr="00CB4B5E">
        <w:rPr>
          <w:rFonts w:asciiTheme="minorHAnsi" w:hAnsiTheme="minorHAnsi" w:cstheme="minorHAnsi"/>
          <w:sz w:val="24"/>
          <w:szCs w:val="24"/>
        </w:rPr>
        <w:t xml:space="preserve">someone would ask for financial assistance towards </w:t>
      </w:r>
      <w:r w:rsidRPr="00CB4B5E">
        <w:rPr>
          <w:rFonts w:asciiTheme="minorHAnsi" w:hAnsiTheme="minorHAnsi" w:cstheme="minorHAnsi"/>
          <w:sz w:val="24"/>
          <w:szCs w:val="24"/>
        </w:rPr>
        <w:t>care and support needs.</w:t>
      </w:r>
    </w:p>
    <w:p w14:paraId="0FFC47DD" w14:textId="77777777" w:rsidR="004D53A0" w:rsidRDefault="004D53A0" w:rsidP="00A32932">
      <w:pPr>
        <w:pStyle w:val="NoSpacing"/>
        <w:jc w:val="both"/>
        <w:rPr>
          <w:spacing w:val="-2"/>
          <w:sz w:val="24"/>
          <w:szCs w:val="24"/>
        </w:rPr>
      </w:pPr>
    </w:p>
    <w:p w14:paraId="5C5DA4DA" w14:textId="77777777" w:rsidR="007E67F8" w:rsidRDefault="00646BDB" w:rsidP="00A32932">
      <w:pPr>
        <w:pStyle w:val="NoSpacing"/>
        <w:jc w:val="both"/>
        <w:rPr>
          <w:spacing w:val="-2"/>
          <w:sz w:val="24"/>
          <w:szCs w:val="24"/>
        </w:rPr>
      </w:pPr>
      <w:r>
        <w:rPr>
          <w:spacing w:val="-2"/>
          <w:sz w:val="24"/>
          <w:szCs w:val="24"/>
        </w:rPr>
        <w:t>Councils have</w:t>
      </w:r>
      <w:r w:rsidR="00B60C31" w:rsidRPr="00B808FF">
        <w:rPr>
          <w:spacing w:val="-2"/>
          <w:sz w:val="24"/>
          <w:szCs w:val="24"/>
        </w:rPr>
        <w:t xml:space="preserve"> the power</w:t>
      </w:r>
      <w:r w:rsidR="00402FC6">
        <w:rPr>
          <w:spacing w:val="-2"/>
          <w:sz w:val="24"/>
          <w:szCs w:val="24"/>
        </w:rPr>
        <w:t>, under the</w:t>
      </w:r>
      <w:r>
        <w:rPr>
          <w:spacing w:val="-2"/>
          <w:sz w:val="24"/>
          <w:szCs w:val="24"/>
        </w:rPr>
        <w:t xml:space="preserve"> Care Act</w:t>
      </w:r>
      <w:r w:rsidR="00402FC6">
        <w:rPr>
          <w:spacing w:val="-2"/>
          <w:sz w:val="24"/>
          <w:szCs w:val="24"/>
        </w:rPr>
        <w:t xml:space="preserve"> 2014</w:t>
      </w:r>
      <w:r>
        <w:rPr>
          <w:spacing w:val="-2"/>
          <w:sz w:val="24"/>
          <w:szCs w:val="24"/>
        </w:rPr>
        <w:t>,</w:t>
      </w:r>
      <w:r w:rsidR="00402FC6">
        <w:rPr>
          <w:spacing w:val="-2"/>
          <w:sz w:val="24"/>
          <w:szCs w:val="24"/>
        </w:rPr>
        <w:t xml:space="preserve"> to treat people who</w:t>
      </w:r>
      <w:r w:rsidR="00B60C31" w:rsidRPr="00B808FF">
        <w:rPr>
          <w:spacing w:val="-2"/>
          <w:sz w:val="24"/>
          <w:szCs w:val="24"/>
        </w:rPr>
        <w:t xml:space="preserve"> have </w:t>
      </w:r>
      <w:r w:rsidR="00B808FF" w:rsidRPr="00B808FF">
        <w:rPr>
          <w:spacing w:val="-2"/>
          <w:sz w:val="24"/>
          <w:szCs w:val="24"/>
        </w:rPr>
        <w:t>g</w:t>
      </w:r>
      <w:r w:rsidR="00B430CE">
        <w:rPr>
          <w:spacing w:val="-2"/>
          <w:sz w:val="24"/>
          <w:szCs w:val="24"/>
        </w:rPr>
        <w:t>iven away assets</w:t>
      </w:r>
      <w:r w:rsidR="00E63F9A">
        <w:rPr>
          <w:spacing w:val="-2"/>
          <w:sz w:val="24"/>
          <w:szCs w:val="24"/>
        </w:rPr>
        <w:t>,</w:t>
      </w:r>
      <w:r w:rsidR="00D10604">
        <w:rPr>
          <w:spacing w:val="-2"/>
          <w:sz w:val="24"/>
          <w:szCs w:val="24"/>
        </w:rPr>
        <w:t xml:space="preserve"> as still owning them. </w:t>
      </w:r>
      <w:r w:rsidR="00B808FF" w:rsidRPr="00B808FF">
        <w:rPr>
          <w:spacing w:val="-2"/>
          <w:sz w:val="24"/>
          <w:szCs w:val="24"/>
        </w:rPr>
        <w:t xml:space="preserve"> </w:t>
      </w:r>
      <w:r w:rsidR="003F71E3">
        <w:rPr>
          <w:spacing w:val="-2"/>
          <w:sz w:val="24"/>
          <w:szCs w:val="24"/>
        </w:rPr>
        <w:t xml:space="preserve">This means that if the above </w:t>
      </w:r>
      <w:r w:rsidR="007E67F8">
        <w:rPr>
          <w:spacing w:val="-2"/>
          <w:sz w:val="24"/>
          <w:szCs w:val="24"/>
        </w:rPr>
        <w:t>criteria apply,</w:t>
      </w:r>
      <w:r w:rsidR="003F71E3">
        <w:rPr>
          <w:spacing w:val="-2"/>
          <w:sz w:val="24"/>
          <w:szCs w:val="24"/>
        </w:rPr>
        <w:t xml:space="preserve"> </w:t>
      </w:r>
      <w:r w:rsidR="00B808FF" w:rsidRPr="00B808FF">
        <w:rPr>
          <w:spacing w:val="-2"/>
          <w:sz w:val="24"/>
          <w:szCs w:val="24"/>
        </w:rPr>
        <w:t>Doncaster Council will</w:t>
      </w:r>
      <w:r w:rsidR="00EB0007">
        <w:rPr>
          <w:spacing w:val="-2"/>
          <w:sz w:val="24"/>
          <w:szCs w:val="24"/>
        </w:rPr>
        <w:t xml:space="preserve"> still</w:t>
      </w:r>
      <w:r w:rsidR="00B808FF" w:rsidRPr="00B808FF">
        <w:rPr>
          <w:spacing w:val="-2"/>
          <w:sz w:val="24"/>
          <w:szCs w:val="24"/>
        </w:rPr>
        <w:t xml:space="preserve"> include</w:t>
      </w:r>
      <w:r>
        <w:rPr>
          <w:spacing w:val="-2"/>
          <w:sz w:val="24"/>
          <w:szCs w:val="24"/>
        </w:rPr>
        <w:t xml:space="preserve"> </w:t>
      </w:r>
      <w:r w:rsidR="00EB0007">
        <w:rPr>
          <w:spacing w:val="-2"/>
          <w:sz w:val="24"/>
          <w:szCs w:val="24"/>
        </w:rPr>
        <w:t xml:space="preserve">these assets </w:t>
      </w:r>
      <w:r w:rsidRPr="00B808FF">
        <w:rPr>
          <w:spacing w:val="-2"/>
          <w:sz w:val="24"/>
          <w:szCs w:val="24"/>
        </w:rPr>
        <w:t xml:space="preserve">on </w:t>
      </w:r>
      <w:r w:rsidR="00EB0007">
        <w:rPr>
          <w:spacing w:val="-2"/>
          <w:sz w:val="24"/>
          <w:szCs w:val="24"/>
        </w:rPr>
        <w:t>the</w:t>
      </w:r>
      <w:r>
        <w:rPr>
          <w:sz w:val="24"/>
          <w:szCs w:val="24"/>
        </w:rPr>
        <w:t xml:space="preserve"> financial assessment</w:t>
      </w:r>
      <w:r w:rsidR="007E67F8">
        <w:rPr>
          <w:sz w:val="24"/>
          <w:szCs w:val="24"/>
        </w:rPr>
        <w:t>.</w:t>
      </w:r>
      <w:r w:rsidR="00B808FF" w:rsidRPr="00B808FF">
        <w:rPr>
          <w:spacing w:val="-2"/>
          <w:sz w:val="24"/>
          <w:szCs w:val="24"/>
        </w:rPr>
        <w:t xml:space="preserve"> </w:t>
      </w:r>
      <w:r w:rsidR="007E67F8">
        <w:rPr>
          <w:spacing w:val="-2"/>
          <w:sz w:val="24"/>
          <w:szCs w:val="24"/>
        </w:rPr>
        <w:t>Councils also have the power to recover any unpaid care charges from the recipient of gifts.</w:t>
      </w:r>
    </w:p>
    <w:p w14:paraId="0F8A288C" w14:textId="77777777" w:rsidR="007E67F8" w:rsidRDefault="007E67F8" w:rsidP="00A32932">
      <w:pPr>
        <w:pStyle w:val="NoSpacing"/>
        <w:jc w:val="both"/>
        <w:rPr>
          <w:sz w:val="24"/>
          <w:szCs w:val="24"/>
        </w:rPr>
      </w:pPr>
    </w:p>
    <w:p w14:paraId="4242452C" w14:textId="77777777" w:rsidR="009B0C21" w:rsidRDefault="009B0C21" w:rsidP="00A32932">
      <w:pPr>
        <w:pStyle w:val="NoSpacing"/>
        <w:jc w:val="both"/>
        <w:rPr>
          <w:b/>
          <w:bCs/>
          <w:color w:val="C00000"/>
          <w:sz w:val="24"/>
          <w:szCs w:val="24"/>
        </w:rPr>
      </w:pPr>
      <w:r>
        <w:rPr>
          <w:b/>
          <w:bCs/>
          <w:color w:val="C00000"/>
          <w:sz w:val="24"/>
          <w:szCs w:val="24"/>
        </w:rPr>
        <w:t>Pension flexibilities</w:t>
      </w:r>
    </w:p>
    <w:p w14:paraId="03647950" w14:textId="77777777" w:rsidR="009B0C21" w:rsidRDefault="009B0C21" w:rsidP="00A32932">
      <w:pPr>
        <w:spacing w:after="0"/>
        <w:jc w:val="both"/>
        <w:rPr>
          <w:sz w:val="24"/>
          <w:szCs w:val="24"/>
        </w:rPr>
      </w:pPr>
      <w:r>
        <w:rPr>
          <w:sz w:val="24"/>
          <w:szCs w:val="24"/>
        </w:rPr>
        <w:t>Government r</w:t>
      </w:r>
      <w:r w:rsidRPr="00C44EFC">
        <w:rPr>
          <w:sz w:val="24"/>
          <w:szCs w:val="24"/>
        </w:rPr>
        <w:t>eforms to defined contribution pensions came into effect in April 2015 and mean that individuals will be allowed to access their pension savings from age 55.</w:t>
      </w:r>
      <w:r>
        <w:rPr>
          <w:sz w:val="24"/>
          <w:szCs w:val="24"/>
        </w:rPr>
        <w:t xml:space="preserve">  We will need to see evidence of the value of any</w:t>
      </w:r>
      <w:r w:rsidRPr="00C44EFC">
        <w:rPr>
          <w:sz w:val="24"/>
          <w:szCs w:val="24"/>
        </w:rPr>
        <w:t xml:space="preserve"> pension a</w:t>
      </w:r>
      <w:r>
        <w:rPr>
          <w:sz w:val="24"/>
          <w:szCs w:val="24"/>
        </w:rPr>
        <w:t>nd whether any has been cashed in or whether an income is drawn from it</w:t>
      </w:r>
      <w:r w:rsidRPr="00F71C2E">
        <w:rPr>
          <w:rFonts w:asciiTheme="minorHAnsi" w:hAnsiTheme="minorHAnsi" w:cstheme="minorHAnsi"/>
          <w:sz w:val="24"/>
          <w:szCs w:val="24"/>
        </w:rPr>
        <w:t>.</w:t>
      </w:r>
      <w:r>
        <w:rPr>
          <w:rFonts w:asciiTheme="minorHAnsi" w:hAnsiTheme="minorHAnsi" w:cstheme="minorHAnsi"/>
          <w:sz w:val="24"/>
          <w:szCs w:val="24"/>
        </w:rPr>
        <w:t xml:space="preserve"> </w:t>
      </w:r>
      <w:r w:rsidRPr="00F71C2E">
        <w:rPr>
          <w:rFonts w:asciiTheme="minorHAnsi" w:hAnsiTheme="minorHAnsi" w:cstheme="minorHAnsi"/>
          <w:sz w:val="24"/>
          <w:szCs w:val="24"/>
        </w:rPr>
        <w:t xml:space="preserve"> </w:t>
      </w:r>
      <w:r>
        <w:rPr>
          <w:rFonts w:asciiTheme="minorHAnsi" w:hAnsiTheme="minorHAnsi" w:cstheme="minorHAnsi"/>
          <w:sz w:val="24"/>
          <w:szCs w:val="24"/>
        </w:rPr>
        <w:t>We can</w:t>
      </w:r>
      <w:r>
        <w:rPr>
          <w:sz w:val="24"/>
          <w:szCs w:val="24"/>
        </w:rPr>
        <w:t xml:space="preserve"> include income, which has been given up in exchange for a cash sum, on the financial assessment. It is also possible for us to include income that can be claimed but is not yet in payment. The circumstances of each case will be investigated and further information can be provided on this matter if necessary.</w:t>
      </w:r>
    </w:p>
    <w:p w14:paraId="408E9AC0" w14:textId="77777777" w:rsidR="00A32932" w:rsidRDefault="00A32932" w:rsidP="00A32932">
      <w:pPr>
        <w:spacing w:after="0"/>
        <w:jc w:val="both"/>
        <w:rPr>
          <w:sz w:val="24"/>
          <w:szCs w:val="24"/>
        </w:rPr>
      </w:pPr>
    </w:p>
    <w:p w14:paraId="39D3836E" w14:textId="77777777" w:rsidR="00AD3F61" w:rsidRDefault="00AD3F61" w:rsidP="00A32932">
      <w:pPr>
        <w:pStyle w:val="NoSpacing"/>
        <w:numPr>
          <w:ilvl w:val="0"/>
          <w:numId w:val="11"/>
        </w:numPr>
        <w:jc w:val="both"/>
        <w:rPr>
          <w:b/>
          <w:bCs/>
          <w:color w:val="17365D"/>
          <w:sz w:val="26"/>
          <w:szCs w:val="26"/>
        </w:rPr>
      </w:pPr>
      <w:r w:rsidRPr="006E4A7D">
        <w:rPr>
          <w:b/>
          <w:bCs/>
          <w:color w:val="17365D"/>
          <w:sz w:val="26"/>
          <w:szCs w:val="26"/>
        </w:rPr>
        <w:t>Financial Assessments for Residential Care</w:t>
      </w:r>
    </w:p>
    <w:p w14:paraId="0265D7F9" w14:textId="77777777" w:rsidR="00AD3F61" w:rsidRPr="00357B7F" w:rsidRDefault="00AD3F61" w:rsidP="00A32932">
      <w:pPr>
        <w:pStyle w:val="NoSpacing"/>
        <w:jc w:val="both"/>
        <w:rPr>
          <w:sz w:val="24"/>
          <w:szCs w:val="24"/>
        </w:rPr>
      </w:pPr>
      <w:r>
        <w:rPr>
          <w:sz w:val="24"/>
          <w:szCs w:val="24"/>
        </w:rPr>
        <w:t>Except in the case of an emergency placement, w</w:t>
      </w:r>
      <w:r w:rsidRPr="00801DBC">
        <w:rPr>
          <w:sz w:val="24"/>
          <w:szCs w:val="24"/>
        </w:rPr>
        <w:t>e will normally provide</w:t>
      </w:r>
      <w:r>
        <w:rPr>
          <w:sz w:val="24"/>
          <w:szCs w:val="24"/>
        </w:rPr>
        <w:t xml:space="preserve"> a</w:t>
      </w:r>
      <w:r w:rsidRPr="00357B7F">
        <w:rPr>
          <w:sz w:val="24"/>
          <w:szCs w:val="24"/>
        </w:rPr>
        <w:t xml:space="preserve"> pre-pla</w:t>
      </w:r>
      <w:r>
        <w:rPr>
          <w:sz w:val="24"/>
          <w:szCs w:val="24"/>
        </w:rPr>
        <w:t>cement estimate</w:t>
      </w:r>
      <w:r w:rsidRPr="00357B7F">
        <w:rPr>
          <w:sz w:val="24"/>
          <w:szCs w:val="24"/>
        </w:rPr>
        <w:t xml:space="preserve"> to you or your representative before your placement in a ho</w:t>
      </w:r>
      <w:r>
        <w:rPr>
          <w:sz w:val="24"/>
          <w:szCs w:val="24"/>
        </w:rPr>
        <w:t>me is authorised. This will advise you how much you will have to pay towards your care home fees.</w:t>
      </w:r>
    </w:p>
    <w:p w14:paraId="181B2A1A" w14:textId="77777777" w:rsidR="00AD3F61" w:rsidRDefault="00AD3F61" w:rsidP="00A32932">
      <w:pPr>
        <w:pStyle w:val="NoSpacing"/>
        <w:jc w:val="both"/>
        <w:rPr>
          <w:b/>
          <w:bCs/>
          <w:color w:val="17365D"/>
          <w:sz w:val="26"/>
          <w:szCs w:val="26"/>
        </w:rPr>
      </w:pPr>
    </w:p>
    <w:p w14:paraId="652AD53A" w14:textId="77777777" w:rsidR="00AD3F61" w:rsidRDefault="00AD3F61" w:rsidP="00A32932">
      <w:pPr>
        <w:pStyle w:val="NoSpacing"/>
        <w:jc w:val="both"/>
        <w:rPr>
          <w:b/>
          <w:bCs/>
          <w:color w:val="C00000"/>
          <w:sz w:val="24"/>
          <w:szCs w:val="24"/>
        </w:rPr>
      </w:pPr>
      <w:r w:rsidRPr="00801DBC">
        <w:rPr>
          <w:b/>
          <w:bCs/>
          <w:color w:val="C00000"/>
          <w:sz w:val="24"/>
          <w:szCs w:val="24"/>
        </w:rPr>
        <w:t>Income</w:t>
      </w:r>
    </w:p>
    <w:p w14:paraId="3743023D" w14:textId="77777777" w:rsidR="00AD3F61" w:rsidRDefault="00AD3F61" w:rsidP="00A32932">
      <w:pPr>
        <w:pStyle w:val="NoSpacing"/>
        <w:jc w:val="both"/>
        <w:rPr>
          <w:sz w:val="24"/>
          <w:szCs w:val="24"/>
        </w:rPr>
      </w:pPr>
      <w:r w:rsidRPr="00DC7B20">
        <w:rPr>
          <w:sz w:val="24"/>
          <w:szCs w:val="24"/>
        </w:rPr>
        <w:t>Some income is not taken into account in a financial assessment for Residential Care</w:t>
      </w:r>
      <w:r>
        <w:rPr>
          <w:sz w:val="24"/>
          <w:szCs w:val="24"/>
        </w:rPr>
        <w:t>. The following income is ignored:</w:t>
      </w:r>
    </w:p>
    <w:p w14:paraId="20B9B4C8" w14:textId="77777777" w:rsidR="00AD3F61" w:rsidRPr="00357B7F" w:rsidRDefault="009C551B" w:rsidP="00A32932">
      <w:pPr>
        <w:pStyle w:val="NoSpacing"/>
        <w:numPr>
          <w:ilvl w:val="0"/>
          <w:numId w:val="8"/>
        </w:numPr>
        <w:jc w:val="both"/>
        <w:rPr>
          <w:sz w:val="24"/>
          <w:szCs w:val="24"/>
        </w:rPr>
      </w:pPr>
      <w:r>
        <w:rPr>
          <w:sz w:val="24"/>
          <w:szCs w:val="24"/>
        </w:rPr>
        <w:t xml:space="preserve">The mobility component of </w:t>
      </w:r>
      <w:r w:rsidR="00AD3F61">
        <w:rPr>
          <w:sz w:val="24"/>
          <w:szCs w:val="24"/>
        </w:rPr>
        <w:t>Disabili</w:t>
      </w:r>
      <w:r>
        <w:rPr>
          <w:sz w:val="24"/>
          <w:szCs w:val="24"/>
        </w:rPr>
        <w:t>ty Living Allowance o</w:t>
      </w:r>
      <w:r w:rsidR="004D53A0">
        <w:rPr>
          <w:sz w:val="24"/>
          <w:szCs w:val="24"/>
        </w:rPr>
        <w:t>r Personal Independence Payment</w:t>
      </w:r>
    </w:p>
    <w:p w14:paraId="0F590F3C" w14:textId="77777777" w:rsidR="00AD3F61" w:rsidRPr="00357B7F" w:rsidRDefault="00AD3F61" w:rsidP="00A32932">
      <w:pPr>
        <w:pStyle w:val="NoSpacing"/>
        <w:numPr>
          <w:ilvl w:val="0"/>
          <w:numId w:val="8"/>
        </w:numPr>
        <w:jc w:val="both"/>
        <w:rPr>
          <w:sz w:val="24"/>
          <w:szCs w:val="24"/>
        </w:rPr>
      </w:pPr>
      <w:r w:rsidRPr="00357B7F">
        <w:rPr>
          <w:sz w:val="24"/>
          <w:szCs w:val="24"/>
        </w:rPr>
        <w:t xml:space="preserve">Certain compensation payments such as criminal injuries </w:t>
      </w:r>
    </w:p>
    <w:p w14:paraId="66AA3B93" w14:textId="79AF6EB9" w:rsidR="00AD3F61" w:rsidRPr="00357B7F" w:rsidRDefault="00AD3F61" w:rsidP="00A32932">
      <w:pPr>
        <w:pStyle w:val="NoSpacing"/>
        <w:numPr>
          <w:ilvl w:val="0"/>
          <w:numId w:val="8"/>
        </w:numPr>
        <w:jc w:val="both"/>
        <w:rPr>
          <w:sz w:val="24"/>
          <w:szCs w:val="24"/>
        </w:rPr>
      </w:pPr>
      <w:r>
        <w:rPr>
          <w:sz w:val="24"/>
          <w:szCs w:val="24"/>
        </w:rPr>
        <w:lastRenderedPageBreak/>
        <w:t xml:space="preserve">A </w:t>
      </w:r>
      <w:r w:rsidRPr="00357B7F">
        <w:rPr>
          <w:sz w:val="24"/>
          <w:szCs w:val="24"/>
        </w:rPr>
        <w:t>Personal Expenses Allowance (this amount is set by the Government and is reviewed each April</w:t>
      </w:r>
      <w:r>
        <w:rPr>
          <w:sz w:val="24"/>
          <w:szCs w:val="24"/>
        </w:rPr>
        <w:t>)</w:t>
      </w:r>
      <w:r w:rsidRPr="00357B7F">
        <w:rPr>
          <w:sz w:val="24"/>
          <w:szCs w:val="24"/>
        </w:rPr>
        <w:t>. It is intended to be used for things like clothes, stamps, toiletries</w:t>
      </w:r>
      <w:r w:rsidR="004D53A0">
        <w:rPr>
          <w:sz w:val="24"/>
          <w:szCs w:val="24"/>
        </w:rPr>
        <w:t>,</w:t>
      </w:r>
      <w:r w:rsidRPr="00357B7F">
        <w:rPr>
          <w:sz w:val="24"/>
          <w:szCs w:val="24"/>
        </w:rPr>
        <w:t xml:space="preserve"> et</w:t>
      </w:r>
      <w:r w:rsidR="009C551B">
        <w:rPr>
          <w:sz w:val="24"/>
          <w:szCs w:val="24"/>
        </w:rPr>
        <w:t xml:space="preserve">c. It is currently set at </w:t>
      </w:r>
      <w:r w:rsidR="009C551B" w:rsidRPr="009C551B">
        <w:rPr>
          <w:b/>
          <w:sz w:val="24"/>
          <w:szCs w:val="24"/>
        </w:rPr>
        <w:t>£</w:t>
      </w:r>
      <w:r w:rsidR="00B526AD">
        <w:rPr>
          <w:b/>
          <w:sz w:val="24"/>
          <w:szCs w:val="24"/>
        </w:rPr>
        <w:t>30.15</w:t>
      </w:r>
      <w:r w:rsidRPr="00357B7F">
        <w:rPr>
          <w:sz w:val="24"/>
          <w:szCs w:val="24"/>
        </w:rPr>
        <w:t xml:space="preserve"> per week</w:t>
      </w:r>
    </w:p>
    <w:p w14:paraId="2BBC5AE2" w14:textId="22ACD4D4" w:rsidR="00AD3F61" w:rsidRDefault="00AD3F61" w:rsidP="00A32932">
      <w:pPr>
        <w:pStyle w:val="NoSpacing"/>
        <w:numPr>
          <w:ilvl w:val="0"/>
          <w:numId w:val="8"/>
        </w:numPr>
        <w:jc w:val="both"/>
        <w:rPr>
          <w:sz w:val="24"/>
          <w:szCs w:val="24"/>
        </w:rPr>
      </w:pPr>
      <w:r w:rsidRPr="00357B7F">
        <w:rPr>
          <w:sz w:val="24"/>
          <w:szCs w:val="24"/>
        </w:rPr>
        <w:t>Up to £</w:t>
      </w:r>
      <w:r w:rsidR="0037569F">
        <w:rPr>
          <w:sz w:val="24"/>
          <w:szCs w:val="24"/>
        </w:rPr>
        <w:t>6.</w:t>
      </w:r>
      <w:r w:rsidR="00B526AD">
        <w:rPr>
          <w:sz w:val="24"/>
          <w:szCs w:val="24"/>
        </w:rPr>
        <w:t>95</w:t>
      </w:r>
      <w:r w:rsidRPr="00357B7F">
        <w:rPr>
          <w:sz w:val="24"/>
          <w:szCs w:val="24"/>
        </w:rPr>
        <w:t xml:space="preserve"> of Pension Savings Credit (subject to</w:t>
      </w:r>
      <w:r>
        <w:rPr>
          <w:sz w:val="24"/>
          <w:szCs w:val="24"/>
        </w:rPr>
        <w:t xml:space="preserve"> annual uprating)</w:t>
      </w:r>
    </w:p>
    <w:p w14:paraId="73F759D4" w14:textId="77777777" w:rsidR="00AD3F61" w:rsidRDefault="00AD3F61" w:rsidP="00A32932">
      <w:pPr>
        <w:pStyle w:val="NoSpacing"/>
        <w:numPr>
          <w:ilvl w:val="0"/>
          <w:numId w:val="8"/>
        </w:numPr>
        <w:jc w:val="both"/>
        <w:rPr>
          <w:sz w:val="24"/>
          <w:szCs w:val="24"/>
        </w:rPr>
      </w:pPr>
      <w:r w:rsidRPr="00801DBC">
        <w:rPr>
          <w:sz w:val="24"/>
          <w:szCs w:val="24"/>
        </w:rPr>
        <w:t>Cer</w:t>
      </w:r>
      <w:r w:rsidR="005B2A10">
        <w:rPr>
          <w:sz w:val="24"/>
          <w:szCs w:val="24"/>
        </w:rPr>
        <w:t>tain parts of some war pensions</w:t>
      </w:r>
    </w:p>
    <w:p w14:paraId="733E1006" w14:textId="77777777" w:rsidR="004D53A0" w:rsidRDefault="004D53A0" w:rsidP="00A32932">
      <w:pPr>
        <w:pStyle w:val="NoSpacing"/>
        <w:jc w:val="both"/>
        <w:rPr>
          <w:sz w:val="24"/>
          <w:szCs w:val="24"/>
        </w:rPr>
      </w:pPr>
    </w:p>
    <w:p w14:paraId="2EF9B9AE" w14:textId="77777777" w:rsidR="00AD3F61" w:rsidRDefault="00AD3F61" w:rsidP="00A32932">
      <w:pPr>
        <w:pStyle w:val="NoSpacing"/>
        <w:jc w:val="both"/>
        <w:rPr>
          <w:sz w:val="24"/>
          <w:szCs w:val="24"/>
        </w:rPr>
      </w:pPr>
      <w:r w:rsidRPr="005404A5">
        <w:rPr>
          <w:sz w:val="24"/>
          <w:szCs w:val="24"/>
        </w:rPr>
        <w:t>We take into account all other income you receive and also any income you could get but choose not to apply for. The financial assessment process includes helping you claim any extra benefits you may be entitled to.</w:t>
      </w:r>
    </w:p>
    <w:p w14:paraId="3D5519A9" w14:textId="77777777" w:rsidR="00E805C8" w:rsidRDefault="00E805C8" w:rsidP="00A32932">
      <w:pPr>
        <w:pStyle w:val="NoSpacing"/>
        <w:jc w:val="both"/>
        <w:rPr>
          <w:sz w:val="24"/>
          <w:szCs w:val="24"/>
        </w:rPr>
      </w:pPr>
    </w:p>
    <w:p w14:paraId="04C62CE2" w14:textId="77777777" w:rsidR="00AD3F61" w:rsidRDefault="00AD3F61" w:rsidP="00A32932">
      <w:pPr>
        <w:spacing w:after="0"/>
        <w:jc w:val="both"/>
        <w:rPr>
          <w:color w:val="AC0000"/>
          <w:sz w:val="24"/>
          <w:szCs w:val="24"/>
        </w:rPr>
      </w:pPr>
      <w:r w:rsidRPr="00320844">
        <w:rPr>
          <w:b/>
          <w:bCs/>
          <w:color w:val="AC0000"/>
          <w:sz w:val="24"/>
          <w:szCs w:val="24"/>
        </w:rPr>
        <w:t>How are properties treated?</w:t>
      </w:r>
      <w:r w:rsidRPr="00320844">
        <w:rPr>
          <w:color w:val="AC0000"/>
          <w:sz w:val="24"/>
          <w:szCs w:val="24"/>
        </w:rPr>
        <w:t xml:space="preserve"> </w:t>
      </w:r>
    </w:p>
    <w:p w14:paraId="41B48E54" w14:textId="77777777" w:rsidR="00AD3F61" w:rsidRDefault="00AD3F61" w:rsidP="00A32932">
      <w:pPr>
        <w:pStyle w:val="NoSpacing"/>
        <w:jc w:val="both"/>
        <w:rPr>
          <w:sz w:val="24"/>
          <w:szCs w:val="24"/>
        </w:rPr>
      </w:pPr>
      <w:r>
        <w:rPr>
          <w:sz w:val="24"/>
          <w:szCs w:val="24"/>
        </w:rPr>
        <w:t>If your stay in residential care is permanent, any p</w:t>
      </w:r>
      <w:r w:rsidRPr="00357B7F">
        <w:rPr>
          <w:sz w:val="24"/>
          <w:szCs w:val="24"/>
        </w:rPr>
        <w:t xml:space="preserve">roperties </w:t>
      </w:r>
      <w:r>
        <w:rPr>
          <w:sz w:val="24"/>
          <w:szCs w:val="24"/>
        </w:rPr>
        <w:t>you own (including your former home) are treated as a capital asset. In most cases, this means you will have to pay the full cost of your care</w:t>
      </w:r>
      <w:r w:rsidR="00C013F5">
        <w:rPr>
          <w:sz w:val="24"/>
          <w:szCs w:val="24"/>
        </w:rPr>
        <w:t>,</w:t>
      </w:r>
      <w:r w:rsidR="00D10604">
        <w:rPr>
          <w:sz w:val="24"/>
          <w:szCs w:val="24"/>
        </w:rPr>
        <w:t xml:space="preserve"> if the property is</w:t>
      </w:r>
      <w:r>
        <w:rPr>
          <w:sz w:val="24"/>
          <w:szCs w:val="24"/>
        </w:rPr>
        <w:t xml:space="preserve"> worth more than the </w:t>
      </w:r>
      <w:r w:rsidR="004D53A0">
        <w:rPr>
          <w:sz w:val="24"/>
          <w:szCs w:val="24"/>
        </w:rPr>
        <w:t>upper capital limit of £23,250</w:t>
      </w:r>
      <w:r>
        <w:rPr>
          <w:sz w:val="24"/>
          <w:szCs w:val="24"/>
        </w:rPr>
        <w:t>.</w:t>
      </w:r>
      <w:r w:rsidR="007E7D5F">
        <w:rPr>
          <w:sz w:val="24"/>
          <w:szCs w:val="24"/>
        </w:rPr>
        <w:t xml:space="preserve"> </w:t>
      </w:r>
      <w:r w:rsidR="00C013F5">
        <w:rPr>
          <w:sz w:val="24"/>
          <w:szCs w:val="24"/>
        </w:rPr>
        <w:t xml:space="preserve">If we ask you to provide a valuation of your property we will accept a valuation provided by a local estate agent who has visited your property. </w:t>
      </w:r>
    </w:p>
    <w:p w14:paraId="46C4F725" w14:textId="77777777" w:rsidR="00AD3F61" w:rsidRDefault="00AD3F61" w:rsidP="00A32932">
      <w:pPr>
        <w:pStyle w:val="NoSpacing"/>
        <w:jc w:val="both"/>
        <w:rPr>
          <w:sz w:val="24"/>
          <w:szCs w:val="24"/>
        </w:rPr>
      </w:pPr>
    </w:p>
    <w:p w14:paraId="0D4A1CFD" w14:textId="77777777" w:rsidR="00AD3F61" w:rsidRPr="00686AAF" w:rsidRDefault="00AD3F61" w:rsidP="00A32932">
      <w:pPr>
        <w:pStyle w:val="NoSpacing"/>
        <w:jc w:val="both"/>
        <w:rPr>
          <w:sz w:val="24"/>
          <w:szCs w:val="24"/>
        </w:rPr>
      </w:pPr>
      <w:r w:rsidRPr="00357B7F">
        <w:rPr>
          <w:sz w:val="24"/>
          <w:szCs w:val="24"/>
        </w:rPr>
        <w:t xml:space="preserve">The value of your property will </w:t>
      </w:r>
      <w:r w:rsidRPr="00E53246">
        <w:rPr>
          <w:b/>
          <w:bCs/>
          <w:sz w:val="24"/>
          <w:szCs w:val="24"/>
        </w:rPr>
        <w:t>not</w:t>
      </w:r>
      <w:r>
        <w:rPr>
          <w:sz w:val="24"/>
          <w:szCs w:val="24"/>
        </w:rPr>
        <w:t xml:space="preserve"> be taken into account</w:t>
      </w:r>
      <w:r w:rsidRPr="00357B7F">
        <w:rPr>
          <w:sz w:val="24"/>
          <w:szCs w:val="24"/>
        </w:rPr>
        <w:t xml:space="preserve"> for the first 12 weeks of your stay in residential care.</w:t>
      </w:r>
      <w:r>
        <w:rPr>
          <w:sz w:val="24"/>
          <w:szCs w:val="24"/>
        </w:rPr>
        <w:t xml:space="preserve"> Also, the value of the property may not be taken into </w:t>
      </w:r>
      <w:r w:rsidR="00686AAF">
        <w:rPr>
          <w:sz w:val="24"/>
          <w:szCs w:val="24"/>
        </w:rPr>
        <w:t xml:space="preserve">account at all if it </w:t>
      </w:r>
      <w:r w:rsidR="00B67C3C" w:rsidRPr="00686AAF">
        <w:rPr>
          <w:sz w:val="24"/>
          <w:szCs w:val="24"/>
        </w:rPr>
        <w:t xml:space="preserve">was occupied </w:t>
      </w:r>
      <w:r w:rsidR="00686AAF" w:rsidRPr="00686AAF">
        <w:rPr>
          <w:sz w:val="24"/>
          <w:szCs w:val="24"/>
        </w:rPr>
        <w:t>before you moved into care</w:t>
      </w:r>
      <w:r w:rsidRPr="00686AAF">
        <w:rPr>
          <w:sz w:val="24"/>
          <w:szCs w:val="24"/>
        </w:rPr>
        <w:t xml:space="preserve"> by: </w:t>
      </w:r>
    </w:p>
    <w:p w14:paraId="6F46C184" w14:textId="77777777" w:rsidR="00AD3F61" w:rsidRPr="008D4BE8" w:rsidRDefault="00AD3F61" w:rsidP="00A32932">
      <w:pPr>
        <w:pStyle w:val="NoSpacing"/>
        <w:numPr>
          <w:ilvl w:val="0"/>
          <w:numId w:val="3"/>
        </w:numPr>
        <w:jc w:val="both"/>
        <w:rPr>
          <w:sz w:val="24"/>
          <w:szCs w:val="24"/>
        </w:rPr>
      </w:pPr>
      <w:r w:rsidRPr="008D4BE8">
        <w:rPr>
          <w:sz w:val="24"/>
          <w:szCs w:val="24"/>
        </w:rPr>
        <w:t>Your partner</w:t>
      </w:r>
    </w:p>
    <w:p w14:paraId="087ADA38" w14:textId="77777777" w:rsidR="00AD3F61" w:rsidRPr="00357B7F" w:rsidRDefault="00AD3F61" w:rsidP="00A32932">
      <w:pPr>
        <w:pStyle w:val="NoSpacing"/>
        <w:numPr>
          <w:ilvl w:val="0"/>
          <w:numId w:val="3"/>
        </w:numPr>
        <w:jc w:val="both"/>
        <w:rPr>
          <w:sz w:val="24"/>
          <w:szCs w:val="24"/>
        </w:rPr>
      </w:pPr>
      <w:r w:rsidRPr="00357B7F">
        <w:rPr>
          <w:sz w:val="24"/>
          <w:szCs w:val="24"/>
        </w:rPr>
        <w:t>A lone parent who is your estranged or divorced partner</w:t>
      </w:r>
    </w:p>
    <w:p w14:paraId="6C125428" w14:textId="77777777" w:rsidR="00AD3F61" w:rsidRPr="00357B7F" w:rsidRDefault="00AD3F61" w:rsidP="00A32932">
      <w:pPr>
        <w:pStyle w:val="NoSpacing"/>
        <w:numPr>
          <w:ilvl w:val="0"/>
          <w:numId w:val="3"/>
        </w:numPr>
        <w:jc w:val="both"/>
        <w:rPr>
          <w:sz w:val="24"/>
          <w:szCs w:val="24"/>
        </w:rPr>
      </w:pPr>
      <w:r w:rsidRPr="00357B7F">
        <w:rPr>
          <w:sz w:val="24"/>
          <w:szCs w:val="24"/>
        </w:rPr>
        <w:t xml:space="preserve">A member of your family who is </w:t>
      </w:r>
    </w:p>
    <w:p w14:paraId="16337D1E" w14:textId="77777777" w:rsidR="00AD3F61" w:rsidRPr="00357B7F" w:rsidRDefault="00AD3F61" w:rsidP="00A32932">
      <w:pPr>
        <w:pStyle w:val="NoSpacing"/>
        <w:numPr>
          <w:ilvl w:val="1"/>
          <w:numId w:val="3"/>
        </w:numPr>
        <w:ind w:left="709" w:hanging="283"/>
        <w:jc w:val="both"/>
        <w:rPr>
          <w:sz w:val="24"/>
          <w:szCs w:val="24"/>
        </w:rPr>
      </w:pPr>
      <w:r w:rsidRPr="00357B7F">
        <w:rPr>
          <w:sz w:val="24"/>
          <w:szCs w:val="24"/>
        </w:rPr>
        <w:t>Aged 60 or over</w:t>
      </w:r>
    </w:p>
    <w:p w14:paraId="5053A1AB" w14:textId="77777777" w:rsidR="00AD3F61" w:rsidRPr="00357B7F" w:rsidRDefault="00AD3F61" w:rsidP="00A32932">
      <w:pPr>
        <w:pStyle w:val="NoSpacing"/>
        <w:numPr>
          <w:ilvl w:val="1"/>
          <w:numId w:val="3"/>
        </w:numPr>
        <w:ind w:left="709" w:hanging="283"/>
        <w:jc w:val="both"/>
        <w:rPr>
          <w:sz w:val="24"/>
          <w:szCs w:val="24"/>
        </w:rPr>
      </w:pPr>
      <w:r w:rsidRPr="00357B7F">
        <w:rPr>
          <w:sz w:val="24"/>
          <w:szCs w:val="24"/>
        </w:rPr>
        <w:t>Is your child and is under 18 years of age</w:t>
      </w:r>
    </w:p>
    <w:p w14:paraId="336DF8AF" w14:textId="77777777" w:rsidR="00AD3F61" w:rsidRDefault="00AD3F61" w:rsidP="00A32932">
      <w:pPr>
        <w:pStyle w:val="NoSpacing"/>
        <w:numPr>
          <w:ilvl w:val="1"/>
          <w:numId w:val="3"/>
        </w:numPr>
        <w:ind w:left="709" w:hanging="283"/>
        <w:jc w:val="both"/>
        <w:rPr>
          <w:sz w:val="24"/>
          <w:szCs w:val="24"/>
        </w:rPr>
      </w:pPr>
      <w:r w:rsidRPr="00357B7F">
        <w:rPr>
          <w:sz w:val="24"/>
          <w:szCs w:val="24"/>
        </w:rPr>
        <w:t>Is incapacitated</w:t>
      </w:r>
      <w:r w:rsidR="00963E2A">
        <w:rPr>
          <w:sz w:val="24"/>
          <w:szCs w:val="24"/>
        </w:rPr>
        <w:t xml:space="preserve"> an</w:t>
      </w:r>
      <w:r w:rsidR="004D53A0">
        <w:rPr>
          <w:sz w:val="24"/>
          <w:szCs w:val="24"/>
        </w:rPr>
        <w:t>d receiving disability benefits</w:t>
      </w:r>
    </w:p>
    <w:p w14:paraId="1CEA2A11" w14:textId="77777777" w:rsidR="004D53A0" w:rsidRDefault="004D53A0" w:rsidP="00FD061C">
      <w:pPr>
        <w:pStyle w:val="NoSpacing"/>
        <w:jc w:val="both"/>
        <w:rPr>
          <w:sz w:val="24"/>
          <w:szCs w:val="24"/>
        </w:rPr>
      </w:pPr>
    </w:p>
    <w:p w14:paraId="5E5C9582" w14:textId="77777777" w:rsidR="00FD061C" w:rsidRPr="00357B7F" w:rsidRDefault="00FD061C" w:rsidP="00FD061C">
      <w:pPr>
        <w:pStyle w:val="NoSpacing"/>
        <w:jc w:val="both"/>
        <w:rPr>
          <w:sz w:val="24"/>
          <w:szCs w:val="24"/>
        </w:rPr>
      </w:pPr>
      <w:r>
        <w:rPr>
          <w:sz w:val="24"/>
          <w:szCs w:val="24"/>
        </w:rPr>
        <w:t>The value of your property will be included in your Financial Assessment from week 1</w:t>
      </w:r>
      <w:r w:rsidR="004D53A0">
        <w:rPr>
          <w:sz w:val="24"/>
          <w:szCs w:val="24"/>
        </w:rPr>
        <w:t>3 of your stay at the care home. I</w:t>
      </w:r>
      <w:r>
        <w:rPr>
          <w:sz w:val="24"/>
          <w:szCs w:val="24"/>
        </w:rPr>
        <w:t>f your other assets are below £23,250</w:t>
      </w:r>
      <w:r w:rsidR="004D53A0">
        <w:rPr>
          <w:sz w:val="24"/>
          <w:szCs w:val="24"/>
        </w:rPr>
        <w:t>,</w:t>
      </w:r>
      <w:r>
        <w:rPr>
          <w:sz w:val="24"/>
          <w:szCs w:val="24"/>
        </w:rPr>
        <w:t xml:space="preserve"> the Council will only contract with the Care Home on your behalf for the first 12 weeks of your stay unless you enter into a Deferred Payment Agreement (see below).</w:t>
      </w:r>
    </w:p>
    <w:p w14:paraId="20E07312" w14:textId="77777777" w:rsidR="00AD3F61" w:rsidRDefault="00AD3F61" w:rsidP="00A32932">
      <w:pPr>
        <w:pStyle w:val="NoSpacing"/>
        <w:jc w:val="both"/>
        <w:rPr>
          <w:sz w:val="24"/>
          <w:szCs w:val="24"/>
        </w:rPr>
      </w:pPr>
    </w:p>
    <w:p w14:paraId="5DAB4105" w14:textId="77777777" w:rsidR="00AD3F61" w:rsidRDefault="00AD3F61" w:rsidP="00A32932">
      <w:pPr>
        <w:pStyle w:val="NoSpacing"/>
        <w:jc w:val="both"/>
        <w:rPr>
          <w:b/>
          <w:bCs/>
          <w:color w:val="C00000"/>
          <w:sz w:val="24"/>
          <w:szCs w:val="24"/>
        </w:rPr>
      </w:pPr>
      <w:r w:rsidRPr="002319C5">
        <w:rPr>
          <w:b/>
          <w:bCs/>
          <w:color w:val="C00000"/>
          <w:sz w:val="24"/>
          <w:szCs w:val="24"/>
        </w:rPr>
        <w:t>The Deferred Payments Scheme</w:t>
      </w:r>
      <w:r>
        <w:rPr>
          <w:b/>
          <w:bCs/>
          <w:color w:val="C00000"/>
          <w:sz w:val="24"/>
          <w:szCs w:val="24"/>
        </w:rPr>
        <w:t xml:space="preserve"> </w:t>
      </w:r>
    </w:p>
    <w:p w14:paraId="0DEA4199" w14:textId="77777777" w:rsidR="00AD3F61" w:rsidRPr="008A27A4" w:rsidRDefault="00AD3F61" w:rsidP="00A32932">
      <w:pPr>
        <w:spacing w:after="0" w:line="240" w:lineRule="auto"/>
        <w:jc w:val="both"/>
        <w:rPr>
          <w:sz w:val="24"/>
          <w:szCs w:val="24"/>
        </w:rPr>
      </w:pPr>
      <w:r w:rsidRPr="008A27A4">
        <w:rPr>
          <w:sz w:val="24"/>
          <w:szCs w:val="24"/>
        </w:rPr>
        <w:t xml:space="preserve">The Deferred Payments Scheme is designed to help you if you have been assessed as having to pay the full cost of your residential care but cannot afford to pay the full weekly charge immediately because most of your capital is tied up in your home. Signing up to </w:t>
      </w:r>
      <w:r>
        <w:rPr>
          <w:sz w:val="24"/>
          <w:szCs w:val="24"/>
        </w:rPr>
        <w:t>a Deferred Payment Agreement enables</w:t>
      </w:r>
      <w:r w:rsidRPr="008A27A4">
        <w:rPr>
          <w:sz w:val="24"/>
          <w:szCs w:val="24"/>
        </w:rPr>
        <w:t xml:space="preserve"> Doncaster Council </w:t>
      </w:r>
      <w:r>
        <w:rPr>
          <w:sz w:val="24"/>
          <w:szCs w:val="24"/>
        </w:rPr>
        <w:t xml:space="preserve">to effectively </w:t>
      </w:r>
      <w:r w:rsidRPr="008A27A4">
        <w:rPr>
          <w:sz w:val="24"/>
          <w:szCs w:val="24"/>
        </w:rPr>
        <w:t xml:space="preserve">offer a loan to pay </w:t>
      </w:r>
      <w:r>
        <w:rPr>
          <w:sz w:val="24"/>
          <w:szCs w:val="24"/>
        </w:rPr>
        <w:t xml:space="preserve">towards your </w:t>
      </w:r>
      <w:r w:rsidRPr="008A27A4">
        <w:rPr>
          <w:sz w:val="24"/>
          <w:szCs w:val="24"/>
        </w:rPr>
        <w:t xml:space="preserve">care fees using </w:t>
      </w:r>
      <w:r>
        <w:rPr>
          <w:sz w:val="24"/>
          <w:szCs w:val="24"/>
        </w:rPr>
        <w:t xml:space="preserve">the value of your </w:t>
      </w:r>
      <w:r w:rsidRPr="008A27A4">
        <w:rPr>
          <w:sz w:val="24"/>
          <w:szCs w:val="24"/>
        </w:rPr>
        <w:t xml:space="preserve">home as security. </w:t>
      </w:r>
      <w:r w:rsidR="005C1407">
        <w:rPr>
          <w:sz w:val="24"/>
          <w:szCs w:val="24"/>
        </w:rPr>
        <w:t>The Council will either</w:t>
      </w:r>
      <w:r w:rsidRPr="008A27A4">
        <w:rPr>
          <w:sz w:val="24"/>
          <w:szCs w:val="24"/>
        </w:rPr>
        <w:t xml:space="preserve"> pay an agreed part of yo</w:t>
      </w:r>
      <w:r>
        <w:rPr>
          <w:sz w:val="24"/>
          <w:szCs w:val="24"/>
        </w:rPr>
        <w:t xml:space="preserve">ur weekly care and support costs </w:t>
      </w:r>
      <w:r w:rsidRPr="008A27A4">
        <w:rPr>
          <w:sz w:val="24"/>
          <w:szCs w:val="24"/>
        </w:rPr>
        <w:t>for as long as is necessary</w:t>
      </w:r>
      <w:r w:rsidR="005C1407">
        <w:rPr>
          <w:sz w:val="24"/>
          <w:szCs w:val="24"/>
        </w:rPr>
        <w:t xml:space="preserve"> or loan you the money needed to meet the shortfall</w:t>
      </w:r>
      <w:r w:rsidRPr="008A27A4">
        <w:rPr>
          <w:sz w:val="24"/>
          <w:szCs w:val="24"/>
        </w:rPr>
        <w:t>.</w:t>
      </w:r>
      <w:r>
        <w:rPr>
          <w:sz w:val="24"/>
          <w:szCs w:val="24"/>
        </w:rPr>
        <w:t xml:space="preserve"> This means you do not have to sell your property to pay for your care during your lifetime if you do not want to.</w:t>
      </w:r>
    </w:p>
    <w:p w14:paraId="6EE349D2" w14:textId="77777777" w:rsidR="004D53A0" w:rsidRDefault="004D53A0" w:rsidP="00A32932">
      <w:pPr>
        <w:spacing w:after="0"/>
        <w:jc w:val="both"/>
        <w:rPr>
          <w:sz w:val="24"/>
          <w:szCs w:val="24"/>
          <w:u w:val="single"/>
        </w:rPr>
      </w:pPr>
    </w:p>
    <w:p w14:paraId="2093E2D2" w14:textId="77777777" w:rsidR="00AD3F61" w:rsidRPr="00FD5EA8" w:rsidRDefault="00AD3F61" w:rsidP="00A32932">
      <w:pPr>
        <w:spacing w:after="0"/>
        <w:jc w:val="both"/>
        <w:rPr>
          <w:b/>
          <w:sz w:val="24"/>
          <w:szCs w:val="24"/>
        </w:rPr>
      </w:pPr>
      <w:r w:rsidRPr="00FD5EA8">
        <w:rPr>
          <w:b/>
          <w:sz w:val="24"/>
          <w:szCs w:val="24"/>
        </w:rPr>
        <w:t>Eligibility for the Deferred Payment Scheme</w:t>
      </w:r>
    </w:p>
    <w:p w14:paraId="64714A8F" w14:textId="77777777" w:rsidR="00AD3F61" w:rsidRPr="004B63F3" w:rsidRDefault="00AD3F61" w:rsidP="00A32932">
      <w:pPr>
        <w:spacing w:after="0"/>
        <w:jc w:val="both"/>
        <w:rPr>
          <w:sz w:val="24"/>
          <w:szCs w:val="24"/>
        </w:rPr>
      </w:pPr>
      <w:r w:rsidRPr="004B63F3">
        <w:rPr>
          <w:sz w:val="24"/>
          <w:szCs w:val="24"/>
        </w:rPr>
        <w:t xml:space="preserve">You will be able to apply for the scheme if you: </w:t>
      </w:r>
    </w:p>
    <w:p w14:paraId="69463999" w14:textId="77777777" w:rsidR="00AD3F61" w:rsidRPr="004B63F3" w:rsidRDefault="00AD3F61" w:rsidP="00A32932">
      <w:pPr>
        <w:pStyle w:val="ListParagraph"/>
        <w:numPr>
          <w:ilvl w:val="0"/>
          <w:numId w:val="27"/>
        </w:numPr>
        <w:spacing w:after="0"/>
        <w:jc w:val="both"/>
        <w:rPr>
          <w:sz w:val="24"/>
          <w:szCs w:val="24"/>
        </w:rPr>
      </w:pPr>
      <w:r>
        <w:rPr>
          <w:sz w:val="24"/>
          <w:szCs w:val="24"/>
        </w:rPr>
        <w:t>H</w:t>
      </w:r>
      <w:r w:rsidRPr="004B63F3">
        <w:rPr>
          <w:sz w:val="24"/>
          <w:szCs w:val="24"/>
        </w:rPr>
        <w:t>ave capital (excluding the</w:t>
      </w:r>
      <w:r w:rsidR="004D53A0">
        <w:rPr>
          <w:sz w:val="24"/>
          <w:szCs w:val="24"/>
        </w:rPr>
        <w:t xml:space="preserve"> property) of less than £23,250</w:t>
      </w:r>
      <w:r w:rsidR="008C1B2B">
        <w:rPr>
          <w:sz w:val="24"/>
          <w:szCs w:val="24"/>
        </w:rPr>
        <w:t>.</w:t>
      </w:r>
    </w:p>
    <w:p w14:paraId="461C80C4" w14:textId="77777777" w:rsidR="00AD3F61" w:rsidRPr="004B63F3" w:rsidRDefault="00AD3F61" w:rsidP="00A32932">
      <w:pPr>
        <w:pStyle w:val="ListParagraph"/>
        <w:numPr>
          <w:ilvl w:val="0"/>
          <w:numId w:val="27"/>
        </w:numPr>
        <w:spacing w:after="0"/>
        <w:jc w:val="both"/>
        <w:rPr>
          <w:sz w:val="24"/>
          <w:szCs w:val="24"/>
        </w:rPr>
      </w:pPr>
      <w:r w:rsidRPr="004B63F3">
        <w:rPr>
          <w:sz w:val="24"/>
          <w:szCs w:val="24"/>
        </w:rPr>
        <w:t>Have been professionally assessed as having eligible care needs that will be met through the provision of permanent residential /nursing</w:t>
      </w:r>
      <w:r w:rsidR="004D53A0">
        <w:rPr>
          <w:sz w:val="24"/>
          <w:szCs w:val="24"/>
        </w:rPr>
        <w:t xml:space="preserve"> care in a registered care home</w:t>
      </w:r>
      <w:r w:rsidR="008C1B2B">
        <w:rPr>
          <w:sz w:val="24"/>
          <w:szCs w:val="24"/>
        </w:rPr>
        <w:t>.</w:t>
      </w:r>
    </w:p>
    <w:p w14:paraId="4E84C568" w14:textId="77777777" w:rsidR="00AD3F61" w:rsidRPr="00841790" w:rsidRDefault="00AD3F61" w:rsidP="00A32932">
      <w:pPr>
        <w:pStyle w:val="ListParagraph"/>
        <w:numPr>
          <w:ilvl w:val="0"/>
          <w:numId w:val="27"/>
        </w:numPr>
        <w:spacing w:after="0"/>
        <w:jc w:val="both"/>
        <w:rPr>
          <w:sz w:val="24"/>
          <w:szCs w:val="24"/>
        </w:rPr>
      </w:pPr>
      <w:r>
        <w:rPr>
          <w:sz w:val="24"/>
          <w:szCs w:val="24"/>
        </w:rPr>
        <w:t>O</w:t>
      </w:r>
      <w:r w:rsidRPr="004B63F3">
        <w:rPr>
          <w:sz w:val="24"/>
          <w:szCs w:val="24"/>
        </w:rPr>
        <w:t xml:space="preserve">wn or have part legal ownership of a property, which is </w:t>
      </w:r>
      <w:r>
        <w:rPr>
          <w:sz w:val="24"/>
          <w:szCs w:val="24"/>
        </w:rPr>
        <w:t xml:space="preserve">taken into account in your financial assessment and for which there are </w:t>
      </w:r>
      <w:r w:rsidRPr="004B63F3">
        <w:rPr>
          <w:sz w:val="24"/>
          <w:szCs w:val="24"/>
        </w:rPr>
        <w:t>no other bene</w:t>
      </w:r>
      <w:r>
        <w:rPr>
          <w:sz w:val="24"/>
          <w:szCs w:val="24"/>
        </w:rPr>
        <w:t>ficial interests registered</w:t>
      </w:r>
      <w:r w:rsidRPr="004B63F3">
        <w:rPr>
          <w:sz w:val="24"/>
          <w:szCs w:val="24"/>
        </w:rPr>
        <w:t>, for example outstanding mortgages or equity release schemes, unless this is approved by Doncaster Council</w:t>
      </w:r>
      <w:r w:rsidR="008C1B2B">
        <w:rPr>
          <w:sz w:val="24"/>
          <w:szCs w:val="24"/>
        </w:rPr>
        <w:t>.</w:t>
      </w:r>
    </w:p>
    <w:p w14:paraId="5695F754" w14:textId="77777777" w:rsidR="00AD3F61" w:rsidRPr="004B63F3" w:rsidRDefault="00AD3F61" w:rsidP="00A32932">
      <w:pPr>
        <w:pStyle w:val="ListParagraph"/>
        <w:numPr>
          <w:ilvl w:val="0"/>
          <w:numId w:val="27"/>
        </w:numPr>
        <w:spacing w:after="0"/>
        <w:jc w:val="both"/>
        <w:rPr>
          <w:sz w:val="24"/>
          <w:szCs w:val="24"/>
        </w:rPr>
      </w:pPr>
      <w:r>
        <w:rPr>
          <w:sz w:val="24"/>
          <w:szCs w:val="24"/>
        </w:rPr>
        <w:t xml:space="preserve">Have your property </w:t>
      </w:r>
      <w:r w:rsidRPr="004B63F3">
        <w:rPr>
          <w:sz w:val="24"/>
          <w:szCs w:val="24"/>
        </w:rPr>
        <w:t>registered with the Land Registry. (If the property is not</w:t>
      </w:r>
      <w:r>
        <w:rPr>
          <w:sz w:val="24"/>
          <w:szCs w:val="24"/>
        </w:rPr>
        <w:t xml:space="preserve"> registered</w:t>
      </w:r>
      <w:r w:rsidRPr="004B63F3">
        <w:rPr>
          <w:sz w:val="24"/>
          <w:szCs w:val="24"/>
        </w:rPr>
        <w:t xml:space="preserve">, you must arrange for it to be registered at your own </w:t>
      </w:r>
      <w:r>
        <w:rPr>
          <w:sz w:val="24"/>
          <w:szCs w:val="24"/>
        </w:rPr>
        <w:t>expense to be eligible.)</w:t>
      </w:r>
    </w:p>
    <w:p w14:paraId="523E3578" w14:textId="77777777" w:rsidR="00AD3F61" w:rsidRPr="004B63F3" w:rsidRDefault="00AD3F61" w:rsidP="00A32932">
      <w:pPr>
        <w:pStyle w:val="ListParagraph"/>
        <w:numPr>
          <w:ilvl w:val="0"/>
          <w:numId w:val="27"/>
        </w:numPr>
        <w:spacing w:after="0"/>
        <w:jc w:val="both"/>
        <w:rPr>
          <w:sz w:val="24"/>
          <w:szCs w:val="24"/>
        </w:rPr>
      </w:pPr>
      <w:r>
        <w:rPr>
          <w:sz w:val="24"/>
          <w:szCs w:val="24"/>
        </w:rPr>
        <w:lastRenderedPageBreak/>
        <w:t>H</w:t>
      </w:r>
      <w:r w:rsidRPr="004B63F3">
        <w:rPr>
          <w:sz w:val="24"/>
          <w:szCs w:val="24"/>
        </w:rPr>
        <w:t>ave mental capacity to agree to a deferred payment agreement or have a legally appointed agent willing to agree</w:t>
      </w:r>
      <w:r>
        <w:rPr>
          <w:sz w:val="24"/>
          <w:szCs w:val="24"/>
        </w:rPr>
        <w:t xml:space="preserve"> to</w:t>
      </w:r>
      <w:r w:rsidR="004D53A0">
        <w:rPr>
          <w:sz w:val="24"/>
          <w:szCs w:val="24"/>
        </w:rPr>
        <w:t xml:space="preserve"> this.</w:t>
      </w:r>
    </w:p>
    <w:p w14:paraId="37962246" w14:textId="77777777" w:rsidR="004D53A0" w:rsidRDefault="004D53A0" w:rsidP="00A32932">
      <w:pPr>
        <w:spacing w:after="0"/>
        <w:jc w:val="both"/>
        <w:rPr>
          <w:sz w:val="24"/>
          <w:szCs w:val="24"/>
        </w:rPr>
      </w:pPr>
    </w:p>
    <w:p w14:paraId="15AD9D91" w14:textId="77777777" w:rsidR="00AD3F61" w:rsidRPr="004B63F3" w:rsidRDefault="004D53A0" w:rsidP="00A32932">
      <w:pPr>
        <w:spacing w:after="0"/>
        <w:jc w:val="both"/>
        <w:rPr>
          <w:sz w:val="24"/>
          <w:szCs w:val="24"/>
        </w:rPr>
      </w:pPr>
      <w:r>
        <w:rPr>
          <w:sz w:val="24"/>
          <w:szCs w:val="24"/>
        </w:rPr>
        <w:t>A</w:t>
      </w:r>
      <w:r w:rsidR="00AD3F61">
        <w:rPr>
          <w:sz w:val="24"/>
          <w:szCs w:val="24"/>
        </w:rPr>
        <w:t>s part of a Deferred Payment Agreement, you will</w:t>
      </w:r>
      <w:r w:rsidR="00AD3F61" w:rsidRPr="004B63F3">
        <w:rPr>
          <w:sz w:val="24"/>
          <w:szCs w:val="24"/>
        </w:rPr>
        <w:t xml:space="preserve"> </w:t>
      </w:r>
      <w:r w:rsidR="00AD3F61">
        <w:rPr>
          <w:sz w:val="24"/>
          <w:szCs w:val="24"/>
        </w:rPr>
        <w:t xml:space="preserve">also </w:t>
      </w:r>
      <w:r w:rsidR="00AD3F61" w:rsidRPr="004B63F3">
        <w:rPr>
          <w:sz w:val="24"/>
          <w:szCs w:val="24"/>
        </w:rPr>
        <w:t>need to:</w:t>
      </w:r>
    </w:p>
    <w:p w14:paraId="408277C0" w14:textId="77777777" w:rsidR="00AD3F61" w:rsidRPr="004B63F3" w:rsidRDefault="00AD3F61" w:rsidP="00A32932">
      <w:pPr>
        <w:pStyle w:val="ListParagraph"/>
        <w:numPr>
          <w:ilvl w:val="0"/>
          <w:numId w:val="27"/>
        </w:numPr>
        <w:spacing w:after="0"/>
        <w:jc w:val="both"/>
        <w:rPr>
          <w:sz w:val="24"/>
          <w:szCs w:val="24"/>
        </w:rPr>
      </w:pPr>
      <w:r>
        <w:rPr>
          <w:sz w:val="24"/>
          <w:szCs w:val="24"/>
        </w:rPr>
        <w:t>H</w:t>
      </w:r>
      <w:r w:rsidRPr="004B63F3">
        <w:rPr>
          <w:sz w:val="24"/>
          <w:szCs w:val="24"/>
        </w:rPr>
        <w:t xml:space="preserve">ave a responsible person willing and able to ensure that necessary maintenance is carried out on the property to retain its value. </w:t>
      </w:r>
      <w:r>
        <w:rPr>
          <w:sz w:val="24"/>
          <w:szCs w:val="24"/>
        </w:rPr>
        <w:t>(</w:t>
      </w:r>
      <w:r w:rsidRPr="004B63F3">
        <w:rPr>
          <w:sz w:val="24"/>
          <w:szCs w:val="24"/>
        </w:rPr>
        <w:t xml:space="preserve">You are liable for any such </w:t>
      </w:r>
      <w:r>
        <w:rPr>
          <w:sz w:val="24"/>
          <w:szCs w:val="24"/>
        </w:rPr>
        <w:t>expenses.)</w:t>
      </w:r>
    </w:p>
    <w:p w14:paraId="6838E3CE" w14:textId="77777777" w:rsidR="00AD3F61" w:rsidRPr="004B63F3" w:rsidRDefault="00AD3F61" w:rsidP="00A32932">
      <w:pPr>
        <w:pStyle w:val="ListParagraph"/>
        <w:numPr>
          <w:ilvl w:val="0"/>
          <w:numId w:val="27"/>
        </w:numPr>
        <w:spacing w:after="0"/>
        <w:jc w:val="both"/>
        <w:rPr>
          <w:sz w:val="24"/>
          <w:szCs w:val="24"/>
        </w:rPr>
      </w:pPr>
      <w:r>
        <w:rPr>
          <w:sz w:val="24"/>
          <w:szCs w:val="24"/>
        </w:rPr>
        <w:t>I</w:t>
      </w:r>
      <w:r w:rsidRPr="004B63F3">
        <w:rPr>
          <w:sz w:val="24"/>
          <w:szCs w:val="24"/>
        </w:rPr>
        <w:t>nsure</w:t>
      </w:r>
      <w:r w:rsidR="004D53A0">
        <w:rPr>
          <w:sz w:val="24"/>
          <w:szCs w:val="24"/>
        </w:rPr>
        <w:t xml:space="preserve"> the property at your expense</w:t>
      </w:r>
      <w:r w:rsidR="008C1B2B">
        <w:rPr>
          <w:sz w:val="24"/>
          <w:szCs w:val="24"/>
        </w:rPr>
        <w:t>.</w:t>
      </w:r>
    </w:p>
    <w:p w14:paraId="6988349E" w14:textId="77777777" w:rsidR="00AD3F61" w:rsidRPr="004B63F3" w:rsidRDefault="00AD3F61" w:rsidP="00A32932">
      <w:pPr>
        <w:pStyle w:val="ListParagraph"/>
        <w:numPr>
          <w:ilvl w:val="0"/>
          <w:numId w:val="27"/>
        </w:numPr>
        <w:spacing w:after="0"/>
        <w:jc w:val="both"/>
        <w:rPr>
          <w:sz w:val="24"/>
          <w:szCs w:val="24"/>
        </w:rPr>
      </w:pPr>
      <w:r>
        <w:rPr>
          <w:sz w:val="24"/>
          <w:szCs w:val="24"/>
        </w:rPr>
        <w:t xml:space="preserve">Pay any regular </w:t>
      </w:r>
      <w:r w:rsidRPr="004B63F3">
        <w:rPr>
          <w:sz w:val="24"/>
          <w:szCs w:val="24"/>
        </w:rPr>
        <w:t>contribution</w:t>
      </w:r>
      <w:r>
        <w:rPr>
          <w:sz w:val="24"/>
          <w:szCs w:val="24"/>
        </w:rPr>
        <w:t xml:space="preserve"> you have been assessed as able to afford from your weekly income (see below) in a timely manner. If you fail to pay this </w:t>
      </w:r>
      <w:r w:rsidRPr="004B63F3">
        <w:rPr>
          <w:sz w:val="24"/>
          <w:szCs w:val="24"/>
        </w:rPr>
        <w:t>contr</w:t>
      </w:r>
      <w:r>
        <w:rPr>
          <w:sz w:val="24"/>
          <w:szCs w:val="24"/>
        </w:rPr>
        <w:t>ibution on a regular basis the C</w:t>
      </w:r>
      <w:r w:rsidRPr="004B63F3">
        <w:rPr>
          <w:sz w:val="24"/>
          <w:szCs w:val="24"/>
        </w:rPr>
        <w:t>ouncil reserves the right to add this debt to the loan amount.</w:t>
      </w:r>
    </w:p>
    <w:p w14:paraId="295788FC" w14:textId="77777777" w:rsidR="00D06A09" w:rsidRDefault="00D06A09" w:rsidP="00A32932">
      <w:pPr>
        <w:spacing w:after="0"/>
        <w:jc w:val="both"/>
        <w:rPr>
          <w:sz w:val="24"/>
          <w:szCs w:val="24"/>
        </w:rPr>
      </w:pPr>
    </w:p>
    <w:p w14:paraId="1E2F017E" w14:textId="77777777" w:rsidR="00244190" w:rsidRDefault="004D53A0" w:rsidP="00A32932">
      <w:pPr>
        <w:spacing w:after="0"/>
        <w:jc w:val="both"/>
        <w:rPr>
          <w:sz w:val="24"/>
          <w:szCs w:val="24"/>
        </w:rPr>
      </w:pPr>
      <w:r>
        <w:rPr>
          <w:sz w:val="24"/>
          <w:szCs w:val="24"/>
        </w:rPr>
        <w:t>Please also see our</w:t>
      </w:r>
      <w:r w:rsidR="00347F9F">
        <w:rPr>
          <w:sz w:val="24"/>
          <w:szCs w:val="24"/>
        </w:rPr>
        <w:t xml:space="preserve"> separate Fact S</w:t>
      </w:r>
      <w:r w:rsidR="00244190">
        <w:rPr>
          <w:sz w:val="24"/>
          <w:szCs w:val="24"/>
        </w:rPr>
        <w:t>heet about the D</w:t>
      </w:r>
      <w:r w:rsidR="00D06A09">
        <w:rPr>
          <w:sz w:val="24"/>
          <w:szCs w:val="24"/>
        </w:rPr>
        <w:t xml:space="preserve">eferred Payment Scheme. </w:t>
      </w:r>
    </w:p>
    <w:p w14:paraId="0C58FF5D" w14:textId="77777777" w:rsidR="00244190" w:rsidRDefault="00244190" w:rsidP="00A32932">
      <w:pPr>
        <w:spacing w:after="0"/>
        <w:jc w:val="both"/>
        <w:rPr>
          <w:sz w:val="24"/>
          <w:szCs w:val="24"/>
        </w:rPr>
      </w:pPr>
    </w:p>
    <w:p w14:paraId="4D495C4A" w14:textId="77777777" w:rsidR="00AD3F61" w:rsidRPr="006B54A3" w:rsidRDefault="00AD3F61" w:rsidP="00A32932">
      <w:pPr>
        <w:spacing w:after="0"/>
        <w:jc w:val="both"/>
        <w:rPr>
          <w:b/>
          <w:bCs/>
          <w:sz w:val="24"/>
          <w:szCs w:val="24"/>
        </w:rPr>
      </w:pPr>
      <w:r w:rsidRPr="006B54A3">
        <w:rPr>
          <w:b/>
          <w:bCs/>
          <w:sz w:val="24"/>
          <w:szCs w:val="24"/>
        </w:rPr>
        <w:t>PLEASE NOTE:</w:t>
      </w:r>
    </w:p>
    <w:p w14:paraId="126663FE" w14:textId="77777777" w:rsidR="00AD3F61" w:rsidRPr="00BE5555" w:rsidRDefault="00AD3F61" w:rsidP="00A32932">
      <w:pPr>
        <w:spacing w:after="0"/>
        <w:jc w:val="both"/>
        <w:rPr>
          <w:b/>
          <w:bCs/>
          <w:sz w:val="24"/>
          <w:szCs w:val="24"/>
        </w:rPr>
      </w:pPr>
      <w:r w:rsidRPr="006B54A3">
        <w:rPr>
          <w:b/>
          <w:bCs/>
          <w:sz w:val="24"/>
          <w:szCs w:val="24"/>
        </w:rPr>
        <w:t>A deferred payment agreement is only one way to pay for care. To find out about other options available you should take independent financial and legal advice to help you decide which course of action will be financially better for you. Acceptance of any application under the scheme is subject to you meeting the c</w:t>
      </w:r>
      <w:r w:rsidR="004D53A0">
        <w:rPr>
          <w:b/>
          <w:bCs/>
          <w:sz w:val="24"/>
          <w:szCs w:val="24"/>
        </w:rPr>
        <w:t>riteria for entering the scheme</w:t>
      </w:r>
      <w:r w:rsidRPr="006B54A3">
        <w:rPr>
          <w:b/>
          <w:bCs/>
          <w:sz w:val="24"/>
          <w:szCs w:val="24"/>
        </w:rPr>
        <w:t xml:space="preserve"> and the local authority being able to obtain security in your property</w:t>
      </w:r>
      <w:r w:rsidRPr="00BE5555">
        <w:rPr>
          <w:b/>
          <w:bCs/>
          <w:sz w:val="24"/>
          <w:szCs w:val="24"/>
        </w:rPr>
        <w:t>.</w:t>
      </w:r>
      <w:r w:rsidR="00BE5555" w:rsidRPr="00BE5555">
        <w:rPr>
          <w:b/>
          <w:bCs/>
          <w:sz w:val="24"/>
          <w:szCs w:val="24"/>
        </w:rPr>
        <w:t xml:space="preserve"> </w:t>
      </w:r>
      <w:r w:rsidR="00BE5555" w:rsidRPr="00BE5555">
        <w:rPr>
          <w:b/>
          <w:sz w:val="24"/>
          <w:szCs w:val="24"/>
        </w:rPr>
        <w:t>If you are unwilling or unable to enter into the deferred payment agreement, Doncaster Council will expect the full cost invoices that it raises to be paid in full and on time</w:t>
      </w:r>
      <w:r w:rsidR="007E7D5F">
        <w:rPr>
          <w:b/>
          <w:sz w:val="24"/>
          <w:szCs w:val="24"/>
        </w:rPr>
        <w:t>.</w:t>
      </w:r>
    </w:p>
    <w:p w14:paraId="7D16CA55" w14:textId="77777777" w:rsidR="00A45C06" w:rsidRDefault="00A45C06" w:rsidP="00A32932">
      <w:pPr>
        <w:spacing w:after="0"/>
        <w:jc w:val="both"/>
        <w:rPr>
          <w:b/>
          <w:bCs/>
          <w:sz w:val="24"/>
          <w:szCs w:val="24"/>
        </w:rPr>
      </w:pPr>
    </w:p>
    <w:p w14:paraId="6E5D0E85" w14:textId="77777777" w:rsidR="00A45C06" w:rsidRDefault="00A45C06" w:rsidP="00A32932">
      <w:pPr>
        <w:spacing w:after="0"/>
        <w:jc w:val="both"/>
        <w:rPr>
          <w:b/>
          <w:bCs/>
          <w:sz w:val="24"/>
          <w:szCs w:val="24"/>
        </w:rPr>
      </w:pPr>
      <w:r>
        <w:rPr>
          <w:b/>
          <w:bCs/>
          <w:sz w:val="24"/>
          <w:szCs w:val="24"/>
        </w:rPr>
        <w:t>The following websites contain useful information, including how to find independent financial advice:</w:t>
      </w:r>
    </w:p>
    <w:p w14:paraId="0302F709" w14:textId="77777777" w:rsidR="00A45C06" w:rsidRDefault="007B4CF5" w:rsidP="00A32932">
      <w:pPr>
        <w:spacing w:after="0"/>
        <w:jc w:val="both"/>
        <w:rPr>
          <w:b/>
          <w:bCs/>
          <w:sz w:val="24"/>
          <w:szCs w:val="24"/>
        </w:rPr>
      </w:pPr>
      <w:hyperlink r:id="rId12" w:history="1">
        <w:r w:rsidR="00A45C06" w:rsidRPr="009B3EED">
          <w:rPr>
            <w:rStyle w:val="Hyperlink"/>
            <w:b/>
            <w:bCs/>
            <w:sz w:val="24"/>
            <w:szCs w:val="24"/>
          </w:rPr>
          <w:t>www.payingforcare.org</w:t>
        </w:r>
      </w:hyperlink>
    </w:p>
    <w:p w14:paraId="23CBCB58" w14:textId="77777777" w:rsidR="00A45C06" w:rsidRDefault="007B4CF5" w:rsidP="00A32932">
      <w:pPr>
        <w:spacing w:after="0"/>
        <w:jc w:val="both"/>
        <w:rPr>
          <w:b/>
          <w:bCs/>
          <w:sz w:val="24"/>
          <w:szCs w:val="24"/>
        </w:rPr>
      </w:pPr>
      <w:hyperlink r:id="rId13" w:history="1">
        <w:r w:rsidR="00FD5EA8" w:rsidRPr="00CA55E4">
          <w:rPr>
            <w:rStyle w:val="Hyperlink"/>
            <w:b/>
            <w:bCs/>
            <w:sz w:val="24"/>
            <w:szCs w:val="24"/>
          </w:rPr>
          <w:t>www.societyoflaterlifeadvisers.co.uk</w:t>
        </w:r>
      </w:hyperlink>
    </w:p>
    <w:p w14:paraId="5C44B5DA" w14:textId="77777777" w:rsidR="00AD3F61" w:rsidRDefault="00AD3F61" w:rsidP="00A32932">
      <w:pPr>
        <w:pStyle w:val="NoSpacing"/>
        <w:jc w:val="both"/>
        <w:rPr>
          <w:b/>
          <w:bCs/>
          <w:color w:val="C00000"/>
          <w:sz w:val="24"/>
          <w:szCs w:val="24"/>
        </w:rPr>
      </w:pPr>
    </w:p>
    <w:p w14:paraId="53015698" w14:textId="77777777" w:rsidR="00AD3F61" w:rsidRDefault="00AD3F61" w:rsidP="00A32932">
      <w:pPr>
        <w:pStyle w:val="NoSpacing"/>
        <w:jc w:val="both"/>
        <w:rPr>
          <w:color w:val="AC0000"/>
          <w:sz w:val="24"/>
          <w:szCs w:val="24"/>
        </w:rPr>
      </w:pPr>
      <w:r>
        <w:rPr>
          <w:b/>
          <w:bCs/>
          <w:color w:val="AC0000"/>
          <w:sz w:val="24"/>
          <w:szCs w:val="24"/>
        </w:rPr>
        <w:t>Third Party top-up arrangements</w:t>
      </w:r>
    </w:p>
    <w:p w14:paraId="7563DC5B" w14:textId="77777777" w:rsidR="00AD3F61" w:rsidRDefault="00AD3F61" w:rsidP="00A32932">
      <w:pPr>
        <w:pStyle w:val="NoSpacing"/>
        <w:jc w:val="both"/>
        <w:rPr>
          <w:sz w:val="24"/>
          <w:szCs w:val="24"/>
        </w:rPr>
      </w:pPr>
      <w:r>
        <w:rPr>
          <w:sz w:val="24"/>
          <w:szCs w:val="24"/>
        </w:rPr>
        <w:t>Every year, the C</w:t>
      </w:r>
      <w:r w:rsidRPr="00357B7F">
        <w:rPr>
          <w:sz w:val="24"/>
          <w:szCs w:val="24"/>
        </w:rPr>
        <w:t xml:space="preserve">ouncil negotiates care fees </w:t>
      </w:r>
      <w:r>
        <w:rPr>
          <w:sz w:val="24"/>
          <w:szCs w:val="24"/>
        </w:rPr>
        <w:t xml:space="preserve">with the care homes </w:t>
      </w:r>
      <w:r w:rsidRPr="00357B7F">
        <w:rPr>
          <w:sz w:val="24"/>
          <w:szCs w:val="24"/>
        </w:rPr>
        <w:t xml:space="preserve">and agrees a maximum amount that it will pay for </w:t>
      </w:r>
      <w:r>
        <w:rPr>
          <w:sz w:val="24"/>
          <w:szCs w:val="24"/>
        </w:rPr>
        <w:t xml:space="preserve">someone’s </w:t>
      </w:r>
      <w:r w:rsidRPr="00357B7F">
        <w:rPr>
          <w:sz w:val="24"/>
          <w:szCs w:val="24"/>
        </w:rPr>
        <w:t>care. Some independent care homes in Doncaster charge more than</w:t>
      </w:r>
      <w:r>
        <w:rPr>
          <w:sz w:val="24"/>
          <w:szCs w:val="24"/>
        </w:rPr>
        <w:t xml:space="preserve"> the maximum amount set by the C</w:t>
      </w:r>
      <w:r w:rsidRPr="00357B7F">
        <w:rPr>
          <w:sz w:val="24"/>
          <w:szCs w:val="24"/>
        </w:rPr>
        <w:t xml:space="preserve">ouncil. In such cases, a third party would normally have to agree to top up the difference </w:t>
      </w:r>
      <w:r>
        <w:rPr>
          <w:sz w:val="24"/>
          <w:szCs w:val="24"/>
        </w:rPr>
        <w:t xml:space="preserve">between the care home charge and the limit set by the Council </w:t>
      </w:r>
      <w:r w:rsidRPr="00357B7F">
        <w:rPr>
          <w:sz w:val="24"/>
          <w:szCs w:val="24"/>
        </w:rPr>
        <w:t xml:space="preserve">before the placement could be agreed. </w:t>
      </w:r>
      <w:r w:rsidRPr="005404A5">
        <w:rPr>
          <w:sz w:val="24"/>
          <w:szCs w:val="24"/>
        </w:rPr>
        <w:t xml:space="preserve">In most cases, the person being placed in the home cannot agree to pay the top up themselves, but there are some exceptions. </w:t>
      </w:r>
      <w:r w:rsidRPr="005404A5">
        <w:rPr>
          <w:b/>
          <w:bCs/>
          <w:sz w:val="24"/>
          <w:szCs w:val="24"/>
        </w:rPr>
        <w:t>We cannot include the top-up fee in the financial assessment.</w:t>
      </w:r>
      <w:r w:rsidRPr="005404A5">
        <w:rPr>
          <w:sz w:val="24"/>
          <w:szCs w:val="24"/>
        </w:rPr>
        <w:t xml:space="preserve"> Please get</w:t>
      </w:r>
      <w:r>
        <w:rPr>
          <w:sz w:val="24"/>
          <w:szCs w:val="24"/>
        </w:rPr>
        <w:t xml:space="preserve"> in touch with us if you would like more information about Third Party top-up arrangements.</w:t>
      </w:r>
    </w:p>
    <w:p w14:paraId="130998C8" w14:textId="77777777" w:rsidR="00AD3F61" w:rsidRDefault="00AD3F61" w:rsidP="00A32932">
      <w:pPr>
        <w:pStyle w:val="NoSpacing"/>
        <w:jc w:val="both"/>
        <w:rPr>
          <w:sz w:val="24"/>
          <w:szCs w:val="24"/>
        </w:rPr>
      </w:pPr>
    </w:p>
    <w:p w14:paraId="7236DEBC" w14:textId="77777777" w:rsidR="00AD3F61" w:rsidRDefault="00AD3F61" w:rsidP="00A32932">
      <w:pPr>
        <w:pStyle w:val="NoSpacing"/>
        <w:jc w:val="both"/>
        <w:rPr>
          <w:b/>
          <w:bCs/>
          <w:color w:val="C00000"/>
          <w:sz w:val="24"/>
          <w:szCs w:val="24"/>
        </w:rPr>
      </w:pPr>
      <w:r>
        <w:rPr>
          <w:b/>
          <w:bCs/>
          <w:color w:val="C00000"/>
          <w:sz w:val="24"/>
          <w:szCs w:val="24"/>
        </w:rPr>
        <w:t>Personal Expenses Allowance</w:t>
      </w:r>
    </w:p>
    <w:p w14:paraId="3E0BC756" w14:textId="77777777" w:rsidR="00AD3F61" w:rsidRDefault="00AD3F61" w:rsidP="00A32932">
      <w:pPr>
        <w:pStyle w:val="NoSpacing"/>
        <w:jc w:val="both"/>
        <w:rPr>
          <w:sz w:val="24"/>
          <w:szCs w:val="24"/>
        </w:rPr>
      </w:pPr>
      <w:r>
        <w:rPr>
          <w:sz w:val="24"/>
          <w:szCs w:val="24"/>
        </w:rPr>
        <w:t>Someone in residential care must be allowed to keep a minimum amount each week from their income for personal expenses such as toiletries, hairdressing, etc. This is called a Personal Expense Allowance and the amount is set by the Government each year. When we complete a financial assessment, we deduct the Personal Expenses Allowance from the resident’s income so that this amount is not taken into account when working out how much they have to contribute towards their care.  It is the responsibility of the resident (or the person managing their finances) to ensure that this money is available at the care home for the resident’s use.</w:t>
      </w:r>
    </w:p>
    <w:p w14:paraId="64EAFD97" w14:textId="77777777" w:rsidR="00AD3F61" w:rsidRDefault="00AD3F61" w:rsidP="00A32932">
      <w:pPr>
        <w:pStyle w:val="NoSpacing"/>
        <w:jc w:val="both"/>
        <w:rPr>
          <w:sz w:val="24"/>
          <w:szCs w:val="24"/>
        </w:rPr>
      </w:pPr>
    </w:p>
    <w:p w14:paraId="260F7169" w14:textId="77777777" w:rsidR="00AD3F61" w:rsidRPr="006E4A7D" w:rsidRDefault="00AD3F61" w:rsidP="00A32932">
      <w:pPr>
        <w:pStyle w:val="NoSpacing"/>
        <w:numPr>
          <w:ilvl w:val="0"/>
          <w:numId w:val="11"/>
        </w:numPr>
        <w:jc w:val="both"/>
        <w:rPr>
          <w:b/>
          <w:bCs/>
          <w:color w:val="17365D"/>
          <w:sz w:val="26"/>
          <w:szCs w:val="26"/>
        </w:rPr>
      </w:pPr>
      <w:r w:rsidRPr="006E4A7D">
        <w:rPr>
          <w:b/>
          <w:bCs/>
          <w:color w:val="17365D"/>
          <w:sz w:val="26"/>
          <w:szCs w:val="26"/>
        </w:rPr>
        <w:t xml:space="preserve">Financial Assessments </w:t>
      </w:r>
      <w:r>
        <w:rPr>
          <w:b/>
          <w:bCs/>
          <w:color w:val="17365D"/>
          <w:sz w:val="26"/>
          <w:szCs w:val="26"/>
        </w:rPr>
        <w:t>for Non-Residential Care/</w:t>
      </w:r>
      <w:r w:rsidRPr="006E4A7D">
        <w:rPr>
          <w:b/>
          <w:bCs/>
          <w:color w:val="17365D"/>
          <w:sz w:val="26"/>
          <w:szCs w:val="26"/>
        </w:rPr>
        <w:t>Personal Budget</w:t>
      </w:r>
      <w:r>
        <w:rPr>
          <w:b/>
          <w:bCs/>
          <w:color w:val="17365D"/>
          <w:sz w:val="26"/>
          <w:szCs w:val="26"/>
        </w:rPr>
        <w:t>s</w:t>
      </w:r>
    </w:p>
    <w:p w14:paraId="397E7DAC" w14:textId="77777777" w:rsidR="00AD3F61" w:rsidRDefault="00AD3F61" w:rsidP="00A32932">
      <w:pPr>
        <w:pStyle w:val="NoSpacing"/>
        <w:jc w:val="both"/>
        <w:rPr>
          <w:sz w:val="24"/>
          <w:szCs w:val="24"/>
        </w:rPr>
      </w:pPr>
      <w:r w:rsidRPr="00357B7F">
        <w:rPr>
          <w:sz w:val="24"/>
          <w:szCs w:val="24"/>
        </w:rPr>
        <w:t>If you are eligible to receive</w:t>
      </w:r>
      <w:r w:rsidR="004D6A5C">
        <w:rPr>
          <w:sz w:val="24"/>
          <w:szCs w:val="24"/>
        </w:rPr>
        <w:t xml:space="preserve"> non-residential</w:t>
      </w:r>
      <w:r>
        <w:rPr>
          <w:sz w:val="24"/>
          <w:szCs w:val="24"/>
        </w:rPr>
        <w:t xml:space="preserve"> social care services or a Personal Budget from the C</w:t>
      </w:r>
      <w:r w:rsidRPr="00357B7F">
        <w:rPr>
          <w:sz w:val="24"/>
          <w:szCs w:val="24"/>
        </w:rPr>
        <w:t>ouncil, you will be offered a financial assessment</w:t>
      </w:r>
      <w:r w:rsidR="004D6A5C">
        <w:rPr>
          <w:sz w:val="24"/>
          <w:szCs w:val="24"/>
        </w:rPr>
        <w:t>,</w:t>
      </w:r>
      <w:r w:rsidRPr="00357B7F">
        <w:rPr>
          <w:sz w:val="24"/>
          <w:szCs w:val="24"/>
        </w:rPr>
        <w:t xml:space="preserve"> which will include a check to make sure you ar</w:t>
      </w:r>
      <w:r w:rsidR="004D6A5C">
        <w:rPr>
          <w:sz w:val="24"/>
          <w:szCs w:val="24"/>
        </w:rPr>
        <w:t xml:space="preserve">e receiving all the </w:t>
      </w:r>
      <w:r w:rsidRPr="00357B7F">
        <w:rPr>
          <w:sz w:val="24"/>
          <w:szCs w:val="24"/>
        </w:rPr>
        <w:t>benefits</w:t>
      </w:r>
      <w:r w:rsidR="004D6A5C">
        <w:rPr>
          <w:sz w:val="24"/>
          <w:szCs w:val="24"/>
        </w:rPr>
        <w:t xml:space="preserve"> you are entitled to</w:t>
      </w:r>
      <w:r w:rsidRPr="00357B7F">
        <w:rPr>
          <w:sz w:val="24"/>
          <w:szCs w:val="24"/>
        </w:rPr>
        <w:t>. The financial assessment will dete</w:t>
      </w:r>
      <w:r>
        <w:rPr>
          <w:sz w:val="24"/>
          <w:szCs w:val="24"/>
        </w:rPr>
        <w:t>rmine how much</w:t>
      </w:r>
      <w:r w:rsidR="004D6A5C">
        <w:rPr>
          <w:sz w:val="24"/>
          <w:szCs w:val="24"/>
        </w:rPr>
        <w:t>, if any, financial support</w:t>
      </w:r>
      <w:r>
        <w:rPr>
          <w:sz w:val="24"/>
          <w:szCs w:val="24"/>
        </w:rPr>
        <w:t xml:space="preserve"> you</w:t>
      </w:r>
      <w:r w:rsidR="004D6A5C">
        <w:rPr>
          <w:sz w:val="24"/>
          <w:szCs w:val="24"/>
        </w:rPr>
        <w:t xml:space="preserve"> </w:t>
      </w:r>
      <w:r w:rsidR="004D6A5C">
        <w:rPr>
          <w:sz w:val="24"/>
          <w:szCs w:val="24"/>
        </w:rPr>
        <w:lastRenderedPageBreak/>
        <w:t>may be entitled to from the Council and how much you</w:t>
      </w:r>
      <w:r>
        <w:rPr>
          <w:sz w:val="24"/>
          <w:szCs w:val="24"/>
        </w:rPr>
        <w:t xml:space="preserve"> should</w:t>
      </w:r>
      <w:r w:rsidRPr="00357B7F">
        <w:rPr>
          <w:sz w:val="24"/>
          <w:szCs w:val="24"/>
        </w:rPr>
        <w:t xml:space="preserve"> contribute</w:t>
      </w:r>
      <w:r w:rsidR="004D6A5C">
        <w:rPr>
          <w:sz w:val="24"/>
          <w:szCs w:val="24"/>
        </w:rPr>
        <w:t xml:space="preserve"> from your own money</w:t>
      </w:r>
      <w:r w:rsidRPr="00357B7F">
        <w:rPr>
          <w:sz w:val="24"/>
          <w:szCs w:val="24"/>
        </w:rPr>
        <w:t xml:space="preserve"> towards </w:t>
      </w:r>
      <w:r>
        <w:rPr>
          <w:sz w:val="24"/>
          <w:szCs w:val="24"/>
        </w:rPr>
        <w:t>your care charges.</w:t>
      </w:r>
    </w:p>
    <w:p w14:paraId="44A7EF9F" w14:textId="77777777" w:rsidR="00AD3F61" w:rsidRDefault="00AD3F61" w:rsidP="00A32932">
      <w:pPr>
        <w:pStyle w:val="NoSpacing"/>
        <w:jc w:val="both"/>
        <w:rPr>
          <w:sz w:val="24"/>
          <w:szCs w:val="24"/>
        </w:rPr>
      </w:pPr>
    </w:p>
    <w:p w14:paraId="79A0932E" w14:textId="77777777" w:rsidR="00AD3F61" w:rsidRDefault="00AD3F61" w:rsidP="00A32932">
      <w:pPr>
        <w:pStyle w:val="NoSpacing"/>
        <w:jc w:val="both"/>
        <w:rPr>
          <w:b/>
          <w:bCs/>
          <w:color w:val="C00000"/>
          <w:sz w:val="24"/>
          <w:szCs w:val="24"/>
        </w:rPr>
      </w:pPr>
      <w:r>
        <w:rPr>
          <w:b/>
          <w:bCs/>
          <w:color w:val="C00000"/>
          <w:sz w:val="24"/>
          <w:szCs w:val="24"/>
        </w:rPr>
        <w:t xml:space="preserve">Income </w:t>
      </w:r>
    </w:p>
    <w:p w14:paraId="203B458C" w14:textId="77777777" w:rsidR="00AD3F61" w:rsidRPr="005C66F4" w:rsidRDefault="00AD3F61" w:rsidP="00A32932">
      <w:pPr>
        <w:pStyle w:val="NoSpacing"/>
        <w:jc w:val="both"/>
        <w:rPr>
          <w:sz w:val="24"/>
          <w:szCs w:val="24"/>
        </w:rPr>
      </w:pPr>
      <w:r w:rsidRPr="00DC7B20">
        <w:rPr>
          <w:sz w:val="24"/>
          <w:szCs w:val="24"/>
        </w:rPr>
        <w:t>Some incom</w:t>
      </w:r>
      <w:r>
        <w:rPr>
          <w:sz w:val="24"/>
          <w:szCs w:val="24"/>
        </w:rPr>
        <w:t>e is not taken into account in the</w:t>
      </w:r>
      <w:r w:rsidRPr="00DC7B20">
        <w:rPr>
          <w:sz w:val="24"/>
          <w:szCs w:val="24"/>
        </w:rPr>
        <w:t xml:space="preserve"> financial</w:t>
      </w:r>
      <w:r>
        <w:rPr>
          <w:sz w:val="24"/>
          <w:szCs w:val="24"/>
        </w:rPr>
        <w:t xml:space="preserve"> assessment. The following income is ignored:</w:t>
      </w:r>
    </w:p>
    <w:p w14:paraId="1CE7CCD3" w14:textId="77777777" w:rsidR="00AD3F61" w:rsidRDefault="00AD3F61" w:rsidP="00A32932">
      <w:pPr>
        <w:pStyle w:val="Default"/>
        <w:numPr>
          <w:ilvl w:val="0"/>
          <w:numId w:val="6"/>
        </w:numPr>
        <w:jc w:val="both"/>
        <w:rPr>
          <w:rFonts w:ascii="Calibri" w:hAnsi="Calibri" w:cs="Calibri"/>
        </w:rPr>
      </w:pPr>
      <w:r w:rsidRPr="00357B7F">
        <w:rPr>
          <w:rFonts w:ascii="Calibri" w:hAnsi="Calibri" w:cs="Calibri"/>
        </w:rPr>
        <w:t xml:space="preserve">Earnings </w:t>
      </w:r>
    </w:p>
    <w:p w14:paraId="03A980A4" w14:textId="77777777" w:rsidR="00963E2A" w:rsidRDefault="00963E2A" w:rsidP="00A32932">
      <w:pPr>
        <w:pStyle w:val="Default"/>
        <w:numPr>
          <w:ilvl w:val="0"/>
          <w:numId w:val="6"/>
        </w:numPr>
        <w:jc w:val="both"/>
        <w:rPr>
          <w:rFonts w:ascii="Calibri" w:hAnsi="Calibri" w:cs="Calibri"/>
        </w:rPr>
      </w:pPr>
      <w:r>
        <w:rPr>
          <w:rFonts w:ascii="Calibri" w:hAnsi="Calibri" w:cs="Calibri"/>
        </w:rPr>
        <w:t>Child tax credits</w:t>
      </w:r>
    </w:p>
    <w:p w14:paraId="18B8B9B8" w14:textId="77777777" w:rsidR="00963E2A" w:rsidRPr="00357B7F" w:rsidRDefault="00963E2A" w:rsidP="00A32932">
      <w:pPr>
        <w:pStyle w:val="Default"/>
        <w:numPr>
          <w:ilvl w:val="0"/>
          <w:numId w:val="6"/>
        </w:numPr>
        <w:jc w:val="both"/>
        <w:rPr>
          <w:rFonts w:ascii="Calibri" w:hAnsi="Calibri" w:cs="Calibri"/>
        </w:rPr>
      </w:pPr>
      <w:r>
        <w:rPr>
          <w:rFonts w:ascii="Calibri" w:hAnsi="Calibri" w:cs="Calibri"/>
        </w:rPr>
        <w:t>Working tax credit</w:t>
      </w:r>
    </w:p>
    <w:p w14:paraId="01B98CC8" w14:textId="77777777" w:rsidR="00AD3F61" w:rsidRPr="00357B7F" w:rsidRDefault="00AD3F61" w:rsidP="00A32932">
      <w:pPr>
        <w:pStyle w:val="Default"/>
        <w:numPr>
          <w:ilvl w:val="0"/>
          <w:numId w:val="6"/>
        </w:numPr>
        <w:jc w:val="both"/>
        <w:rPr>
          <w:rFonts w:ascii="Calibri" w:hAnsi="Calibri" w:cs="Calibri"/>
        </w:rPr>
      </w:pPr>
      <w:r w:rsidRPr="00357B7F">
        <w:rPr>
          <w:rFonts w:ascii="Calibri" w:hAnsi="Calibri" w:cs="Calibri"/>
        </w:rPr>
        <w:t xml:space="preserve">Pension Savings Credit </w:t>
      </w:r>
    </w:p>
    <w:p w14:paraId="465A8C54" w14:textId="77777777" w:rsidR="00B71454" w:rsidRPr="00357B7F" w:rsidRDefault="00B71454" w:rsidP="00A32932">
      <w:pPr>
        <w:pStyle w:val="NoSpacing"/>
        <w:numPr>
          <w:ilvl w:val="0"/>
          <w:numId w:val="6"/>
        </w:numPr>
        <w:jc w:val="both"/>
        <w:rPr>
          <w:sz w:val="24"/>
          <w:szCs w:val="24"/>
        </w:rPr>
      </w:pPr>
      <w:r>
        <w:rPr>
          <w:sz w:val="24"/>
          <w:szCs w:val="24"/>
        </w:rPr>
        <w:t>The mobility component of Disability Living Allowance or Personal Independence Payment</w:t>
      </w:r>
      <w:r w:rsidRPr="00357B7F">
        <w:rPr>
          <w:sz w:val="24"/>
          <w:szCs w:val="24"/>
        </w:rPr>
        <w:t xml:space="preserve"> </w:t>
      </w:r>
    </w:p>
    <w:p w14:paraId="1AC64AC9" w14:textId="77777777" w:rsidR="00B71454" w:rsidRPr="00357B7F" w:rsidRDefault="00AD3F61" w:rsidP="00A32932">
      <w:pPr>
        <w:pStyle w:val="NoSpacing"/>
        <w:numPr>
          <w:ilvl w:val="0"/>
          <w:numId w:val="6"/>
        </w:numPr>
        <w:jc w:val="both"/>
        <w:rPr>
          <w:sz w:val="24"/>
          <w:szCs w:val="24"/>
        </w:rPr>
      </w:pPr>
      <w:r w:rsidRPr="00FD5EA8">
        <w:rPr>
          <w:sz w:val="24"/>
          <w:szCs w:val="24"/>
        </w:rPr>
        <w:t>Night rate of</w:t>
      </w:r>
      <w:r>
        <w:t xml:space="preserve"> </w:t>
      </w:r>
      <w:r w:rsidR="00B71454" w:rsidRPr="00357B7F">
        <w:rPr>
          <w:sz w:val="24"/>
          <w:szCs w:val="24"/>
        </w:rPr>
        <w:t>Attendance Allowance</w:t>
      </w:r>
      <w:r w:rsidR="00B71454">
        <w:rPr>
          <w:sz w:val="24"/>
          <w:szCs w:val="24"/>
        </w:rPr>
        <w:t xml:space="preserve"> or the care component of Disability Living Allowance </w:t>
      </w:r>
    </w:p>
    <w:p w14:paraId="442FCA73" w14:textId="77777777" w:rsidR="00AD3F61" w:rsidRPr="00357B7F" w:rsidRDefault="00AD3F61" w:rsidP="00A32932">
      <w:pPr>
        <w:pStyle w:val="Default"/>
        <w:numPr>
          <w:ilvl w:val="0"/>
          <w:numId w:val="6"/>
        </w:numPr>
        <w:jc w:val="both"/>
        <w:rPr>
          <w:rFonts w:ascii="Calibri" w:hAnsi="Calibri" w:cs="Calibri"/>
        </w:rPr>
      </w:pPr>
      <w:r w:rsidRPr="00357B7F">
        <w:rPr>
          <w:rFonts w:ascii="Calibri" w:hAnsi="Calibri" w:cs="Calibri"/>
        </w:rPr>
        <w:t>Mobility supple</w:t>
      </w:r>
      <w:r>
        <w:rPr>
          <w:rFonts w:ascii="Calibri" w:hAnsi="Calibri" w:cs="Calibri"/>
        </w:rPr>
        <w:t>ment of War Disablement Pension</w:t>
      </w:r>
      <w:r w:rsidRPr="00357B7F">
        <w:rPr>
          <w:rFonts w:ascii="Calibri" w:hAnsi="Calibri" w:cs="Calibri"/>
        </w:rPr>
        <w:t xml:space="preserve"> </w:t>
      </w:r>
    </w:p>
    <w:p w14:paraId="787677EA" w14:textId="77777777" w:rsidR="00AD3F61" w:rsidRPr="00357B7F" w:rsidRDefault="00AD3F61" w:rsidP="00A32932">
      <w:pPr>
        <w:pStyle w:val="Default"/>
        <w:numPr>
          <w:ilvl w:val="0"/>
          <w:numId w:val="6"/>
        </w:numPr>
        <w:jc w:val="both"/>
        <w:rPr>
          <w:rFonts w:ascii="Calibri" w:hAnsi="Calibri" w:cs="Calibri"/>
        </w:rPr>
      </w:pPr>
      <w:r w:rsidRPr="00357B7F">
        <w:rPr>
          <w:rFonts w:ascii="Calibri" w:hAnsi="Calibri" w:cs="Calibri"/>
        </w:rPr>
        <w:t>War Widows specia</w:t>
      </w:r>
      <w:r>
        <w:rPr>
          <w:rFonts w:ascii="Calibri" w:hAnsi="Calibri" w:cs="Calibri"/>
        </w:rPr>
        <w:t>l payments and £10 of</w:t>
      </w:r>
      <w:r w:rsidRPr="00357B7F">
        <w:rPr>
          <w:rFonts w:ascii="Calibri" w:hAnsi="Calibri" w:cs="Calibri"/>
        </w:rPr>
        <w:t xml:space="preserve"> other war widows pensions </w:t>
      </w:r>
    </w:p>
    <w:p w14:paraId="73E3398D" w14:textId="77777777" w:rsidR="00AD3F61" w:rsidRDefault="00AD3F61" w:rsidP="00A32932">
      <w:pPr>
        <w:pStyle w:val="Default"/>
        <w:numPr>
          <w:ilvl w:val="0"/>
          <w:numId w:val="6"/>
        </w:numPr>
        <w:jc w:val="both"/>
        <w:rPr>
          <w:rFonts w:ascii="Calibri" w:hAnsi="Calibri" w:cs="Calibri"/>
        </w:rPr>
      </w:pPr>
      <w:r w:rsidRPr="00357B7F">
        <w:rPr>
          <w:rFonts w:ascii="Calibri" w:hAnsi="Calibri" w:cs="Calibri"/>
        </w:rPr>
        <w:t>Certain compensation paym</w:t>
      </w:r>
      <w:r w:rsidR="004D53A0">
        <w:rPr>
          <w:rFonts w:ascii="Calibri" w:hAnsi="Calibri" w:cs="Calibri"/>
        </w:rPr>
        <w:t>ents such as criminal injuries</w:t>
      </w:r>
    </w:p>
    <w:p w14:paraId="6F23C5A3" w14:textId="77777777" w:rsidR="004D53A0" w:rsidRDefault="004D53A0" w:rsidP="00A32932">
      <w:pPr>
        <w:pStyle w:val="NoSpacing"/>
        <w:jc w:val="both"/>
        <w:rPr>
          <w:sz w:val="24"/>
          <w:szCs w:val="24"/>
        </w:rPr>
      </w:pPr>
    </w:p>
    <w:p w14:paraId="4A620250" w14:textId="77777777" w:rsidR="00AD3F61" w:rsidRPr="00801DBC" w:rsidRDefault="00AD3F61" w:rsidP="00A32932">
      <w:pPr>
        <w:pStyle w:val="NoSpacing"/>
        <w:jc w:val="both"/>
        <w:rPr>
          <w:sz w:val="24"/>
          <w:szCs w:val="24"/>
        </w:rPr>
      </w:pPr>
      <w:r>
        <w:rPr>
          <w:sz w:val="24"/>
          <w:szCs w:val="24"/>
        </w:rPr>
        <w:t>We take into account all other income you receive and also any income you could get but choose not to apply for. The financial assessment process includes helping you claim any extra benefits you may be entitled to.</w:t>
      </w:r>
    </w:p>
    <w:p w14:paraId="2CFF99E5" w14:textId="77777777" w:rsidR="00857A93" w:rsidRDefault="00857A93" w:rsidP="00A32932">
      <w:pPr>
        <w:pStyle w:val="NoSpacing"/>
        <w:jc w:val="both"/>
        <w:rPr>
          <w:b/>
          <w:bCs/>
          <w:color w:val="C00000"/>
          <w:sz w:val="24"/>
          <w:szCs w:val="24"/>
        </w:rPr>
      </w:pPr>
    </w:p>
    <w:p w14:paraId="64BFB012" w14:textId="77777777" w:rsidR="00AD3F61" w:rsidRDefault="00AD3F61" w:rsidP="00A32932">
      <w:pPr>
        <w:pStyle w:val="NoSpacing"/>
        <w:jc w:val="both"/>
        <w:rPr>
          <w:b/>
          <w:bCs/>
          <w:color w:val="C00000"/>
          <w:sz w:val="24"/>
          <w:szCs w:val="24"/>
        </w:rPr>
      </w:pPr>
      <w:r>
        <w:rPr>
          <w:b/>
          <w:bCs/>
          <w:color w:val="C00000"/>
          <w:sz w:val="24"/>
          <w:szCs w:val="24"/>
        </w:rPr>
        <w:t>Allowances and Disregards</w:t>
      </w:r>
    </w:p>
    <w:p w14:paraId="28D28020" w14:textId="77777777" w:rsidR="00AD3F61" w:rsidRPr="005131AD" w:rsidRDefault="00AD3F61" w:rsidP="00A32932">
      <w:pPr>
        <w:pStyle w:val="NoSpacing"/>
        <w:jc w:val="both"/>
        <w:rPr>
          <w:color w:val="000000"/>
          <w:sz w:val="24"/>
          <w:szCs w:val="24"/>
        </w:rPr>
      </w:pPr>
      <w:r w:rsidRPr="005131AD">
        <w:rPr>
          <w:color w:val="000000"/>
          <w:sz w:val="24"/>
          <w:szCs w:val="24"/>
        </w:rPr>
        <w:t>We also take extra amounts off the income we use to determine how much y</w:t>
      </w:r>
      <w:r>
        <w:rPr>
          <w:color w:val="000000"/>
          <w:sz w:val="24"/>
          <w:szCs w:val="24"/>
        </w:rPr>
        <w:t>ou should contribute towards your care</w:t>
      </w:r>
      <w:r w:rsidR="00255E0A">
        <w:rPr>
          <w:color w:val="000000"/>
          <w:sz w:val="24"/>
          <w:szCs w:val="24"/>
        </w:rPr>
        <w:t xml:space="preserve"> and support</w:t>
      </w:r>
      <w:r>
        <w:rPr>
          <w:color w:val="000000"/>
          <w:sz w:val="24"/>
          <w:szCs w:val="24"/>
        </w:rPr>
        <w:t xml:space="preserve"> charges:</w:t>
      </w:r>
    </w:p>
    <w:p w14:paraId="2E8A2072" w14:textId="77777777" w:rsidR="00CB6CB9" w:rsidRPr="000A3040" w:rsidRDefault="00CB6CB9" w:rsidP="00E42B23">
      <w:pPr>
        <w:pStyle w:val="Default"/>
        <w:numPr>
          <w:ilvl w:val="0"/>
          <w:numId w:val="7"/>
        </w:numPr>
        <w:jc w:val="both"/>
        <w:rPr>
          <w:rFonts w:ascii="Calibri" w:hAnsi="Calibri" w:cs="Calibri"/>
          <w:color w:val="auto"/>
        </w:rPr>
      </w:pPr>
      <w:r w:rsidRPr="000A3040">
        <w:rPr>
          <w:rFonts w:ascii="Calibri" w:hAnsi="Calibri" w:cs="Calibri"/>
          <w:color w:val="auto"/>
        </w:rPr>
        <w:t>The Council will ensure that people retain at least the “Minimum Income Guarantee”. This retained income level is designed to promote independence and social inclusion, and is intended to cover basic needs such as purchasing food, after housing costs have been taken into consideration. The “Minimum Income Guarantee” ensures that the person retains income to the equivalent of the annually published government rates.</w:t>
      </w:r>
    </w:p>
    <w:p w14:paraId="040B8092" w14:textId="77777777" w:rsidR="00AD3F61" w:rsidRPr="00CB6CB9" w:rsidRDefault="00AD3F61" w:rsidP="00E42B23">
      <w:pPr>
        <w:pStyle w:val="Default"/>
        <w:numPr>
          <w:ilvl w:val="0"/>
          <w:numId w:val="7"/>
        </w:numPr>
        <w:jc w:val="both"/>
        <w:rPr>
          <w:rFonts w:ascii="Calibri" w:hAnsi="Calibri" w:cs="Calibri"/>
        </w:rPr>
      </w:pPr>
      <w:r w:rsidRPr="00CB6CB9">
        <w:rPr>
          <w:rFonts w:ascii="Calibri" w:hAnsi="Calibri" w:cs="Calibri"/>
        </w:rPr>
        <w:t>A Housing Allowance for any housing costs</w:t>
      </w:r>
      <w:r w:rsidR="004D53A0" w:rsidRPr="00CB6CB9">
        <w:rPr>
          <w:rFonts w:ascii="Calibri" w:hAnsi="Calibri" w:cs="Calibri"/>
        </w:rPr>
        <w:t xml:space="preserve"> (net of any Housing Benefit or C</w:t>
      </w:r>
      <w:r w:rsidR="007262C5" w:rsidRPr="00CB6CB9">
        <w:rPr>
          <w:rFonts w:ascii="Calibri" w:hAnsi="Calibri" w:cs="Calibri"/>
        </w:rPr>
        <w:t>ounc</w:t>
      </w:r>
      <w:r w:rsidR="004D53A0" w:rsidRPr="00CB6CB9">
        <w:rPr>
          <w:rFonts w:ascii="Calibri" w:hAnsi="Calibri" w:cs="Calibri"/>
        </w:rPr>
        <w:t>il Tax Support you receive</w:t>
      </w:r>
      <w:r w:rsidR="007262C5" w:rsidRPr="00CB6CB9">
        <w:rPr>
          <w:rFonts w:ascii="Calibri" w:hAnsi="Calibri" w:cs="Calibri"/>
        </w:rPr>
        <w:t>)</w:t>
      </w:r>
    </w:p>
    <w:p w14:paraId="48501BA2" w14:textId="77777777" w:rsidR="006F5405" w:rsidRPr="000A3040" w:rsidRDefault="00AD3F61" w:rsidP="006F5405">
      <w:pPr>
        <w:pStyle w:val="Default"/>
        <w:numPr>
          <w:ilvl w:val="0"/>
          <w:numId w:val="7"/>
        </w:numPr>
        <w:jc w:val="both"/>
        <w:rPr>
          <w:rFonts w:ascii="Calibri" w:hAnsi="Calibri" w:cs="Calibri"/>
          <w:b/>
          <w:bCs/>
          <w:color w:val="auto"/>
        </w:rPr>
      </w:pPr>
      <w:r w:rsidRPr="000A3040">
        <w:rPr>
          <w:rFonts w:ascii="Calibri" w:hAnsi="Calibri" w:cs="Calibri"/>
          <w:color w:val="auto"/>
        </w:rPr>
        <w:t xml:space="preserve">Disability Related </w:t>
      </w:r>
      <w:r w:rsidR="006F5405" w:rsidRPr="000A3040">
        <w:rPr>
          <w:rFonts w:ascii="Calibri" w:hAnsi="Calibri" w:cs="Calibri"/>
          <w:color w:val="auto"/>
        </w:rPr>
        <w:t>Expenses. If</w:t>
      </w:r>
      <w:r w:rsidR="009726BA" w:rsidRPr="000A3040">
        <w:rPr>
          <w:rFonts w:ascii="Calibri" w:hAnsi="Calibri" w:cs="Calibri"/>
          <w:color w:val="auto"/>
        </w:rPr>
        <w:t xml:space="preserve"> you receive a disability benefit, </w:t>
      </w:r>
      <w:r w:rsidR="006553A0" w:rsidRPr="000A3040">
        <w:rPr>
          <w:rFonts w:ascii="Calibri" w:hAnsi="Calibri" w:cs="Calibri"/>
          <w:color w:val="auto"/>
        </w:rPr>
        <w:t>we will consider</w:t>
      </w:r>
      <w:r w:rsidR="008370DD" w:rsidRPr="000A3040">
        <w:rPr>
          <w:rFonts w:ascii="Calibri" w:hAnsi="Calibri" w:cs="Calibri"/>
          <w:color w:val="auto"/>
        </w:rPr>
        <w:t xml:space="preserve"> making an allowance for any of </w:t>
      </w:r>
      <w:r w:rsidR="006553A0" w:rsidRPr="000A3040">
        <w:rPr>
          <w:rFonts w:ascii="Calibri" w:hAnsi="Calibri" w:cs="Calibri"/>
          <w:color w:val="auto"/>
        </w:rPr>
        <w:t>your</w:t>
      </w:r>
      <w:r w:rsidR="008370DD" w:rsidRPr="000A3040">
        <w:rPr>
          <w:rFonts w:ascii="Calibri" w:hAnsi="Calibri" w:cs="Calibri"/>
          <w:color w:val="auto"/>
        </w:rPr>
        <w:t xml:space="preserve"> disability</w:t>
      </w:r>
      <w:r w:rsidR="008370DD" w:rsidRPr="000A3040">
        <w:rPr>
          <w:color w:val="auto"/>
        </w:rPr>
        <w:t xml:space="preserve"> </w:t>
      </w:r>
      <w:r w:rsidR="008370DD" w:rsidRPr="000A3040">
        <w:rPr>
          <w:rFonts w:ascii="Calibri" w:hAnsi="Calibri" w:cs="Calibri"/>
          <w:color w:val="auto"/>
        </w:rPr>
        <w:t xml:space="preserve">expenses </w:t>
      </w:r>
      <w:r w:rsidR="000C187E" w:rsidRPr="000A3040">
        <w:rPr>
          <w:rFonts w:ascii="Calibri" w:hAnsi="Calibri" w:cs="Calibri"/>
          <w:color w:val="auto"/>
        </w:rPr>
        <w:t>un</w:t>
      </w:r>
      <w:r w:rsidR="00255E0A" w:rsidRPr="000A3040">
        <w:rPr>
          <w:rFonts w:ascii="Calibri" w:hAnsi="Calibri" w:cs="Calibri"/>
          <w:color w:val="auto"/>
        </w:rPr>
        <w:t>less these are included in</w:t>
      </w:r>
      <w:r w:rsidR="000C187E" w:rsidRPr="000A3040">
        <w:rPr>
          <w:rFonts w:ascii="Calibri" w:hAnsi="Calibri" w:cs="Calibri"/>
          <w:color w:val="auto"/>
        </w:rPr>
        <w:t xml:space="preserve"> your care and support plan or</w:t>
      </w:r>
      <w:r w:rsidR="003C4725" w:rsidRPr="000A3040">
        <w:rPr>
          <w:rFonts w:ascii="Calibri" w:hAnsi="Calibri" w:cs="Calibri"/>
          <w:color w:val="auto"/>
        </w:rPr>
        <w:t xml:space="preserve"> are</w:t>
      </w:r>
      <w:r w:rsidR="00255E0A" w:rsidRPr="000A3040">
        <w:rPr>
          <w:rFonts w:ascii="Calibri" w:hAnsi="Calibri" w:cs="Calibri"/>
          <w:color w:val="auto"/>
        </w:rPr>
        <w:t xml:space="preserve"> funded</w:t>
      </w:r>
      <w:r w:rsidR="000C187E" w:rsidRPr="000A3040">
        <w:rPr>
          <w:rFonts w:ascii="Calibri" w:hAnsi="Calibri" w:cs="Calibri"/>
          <w:color w:val="auto"/>
        </w:rPr>
        <w:t xml:space="preserve"> by other government agencies. </w:t>
      </w:r>
      <w:r w:rsidR="003C4725" w:rsidRPr="000A3040">
        <w:rPr>
          <w:rFonts w:ascii="Calibri" w:hAnsi="Calibri" w:cs="Calibri"/>
          <w:color w:val="auto"/>
        </w:rPr>
        <w:t xml:space="preserve"> </w:t>
      </w:r>
      <w:r w:rsidR="000C187E" w:rsidRPr="000A3040">
        <w:rPr>
          <w:rFonts w:ascii="Calibri" w:hAnsi="Calibri" w:cs="Calibri"/>
          <w:color w:val="auto"/>
        </w:rPr>
        <w:t>Every person’s expenses are considered on an individual basis.</w:t>
      </w:r>
      <w:r w:rsidR="002C5D83" w:rsidRPr="000A3040">
        <w:rPr>
          <w:rFonts w:ascii="Calibri" w:hAnsi="Calibri" w:cs="Calibri"/>
          <w:color w:val="auto"/>
        </w:rPr>
        <w:t xml:space="preserve"> </w:t>
      </w:r>
      <w:r w:rsidR="003C4725" w:rsidRPr="000A3040">
        <w:rPr>
          <w:rFonts w:ascii="Calibri" w:hAnsi="Calibri" w:cs="Calibri"/>
          <w:color w:val="auto"/>
        </w:rPr>
        <w:t xml:space="preserve"> </w:t>
      </w:r>
      <w:r w:rsidR="0065521D" w:rsidRPr="000A3040">
        <w:rPr>
          <w:rFonts w:ascii="Calibri" w:hAnsi="Calibri" w:cs="Calibri"/>
          <w:color w:val="auto"/>
        </w:rPr>
        <w:t>Only additional expenses</w:t>
      </w:r>
      <w:r w:rsidR="006F5405" w:rsidRPr="000A3040">
        <w:rPr>
          <w:rFonts w:ascii="Calibri" w:hAnsi="Calibri" w:cs="Calibri"/>
          <w:color w:val="auto"/>
        </w:rPr>
        <w:t>,</w:t>
      </w:r>
      <w:r w:rsidR="0065521D" w:rsidRPr="000A3040">
        <w:rPr>
          <w:rFonts w:ascii="Calibri" w:hAnsi="Calibri" w:cs="Calibri"/>
          <w:color w:val="auto"/>
        </w:rPr>
        <w:t xml:space="preserve"> which are necessary</w:t>
      </w:r>
      <w:r w:rsidR="006F5405" w:rsidRPr="000A3040">
        <w:rPr>
          <w:rFonts w:ascii="Calibri" w:hAnsi="Calibri" w:cs="Calibri"/>
          <w:color w:val="auto"/>
        </w:rPr>
        <w:t>,</w:t>
      </w:r>
      <w:r w:rsidR="0065521D" w:rsidRPr="000A3040">
        <w:rPr>
          <w:rFonts w:ascii="Calibri" w:hAnsi="Calibri" w:cs="Calibri"/>
          <w:color w:val="auto"/>
        </w:rPr>
        <w:t xml:space="preserve"> will be taken into account. Things you pay for by choice may not be</w:t>
      </w:r>
      <w:r w:rsidR="006F5405" w:rsidRPr="000A3040">
        <w:rPr>
          <w:rFonts w:ascii="Calibri" w:hAnsi="Calibri" w:cs="Calibri"/>
          <w:color w:val="auto"/>
        </w:rPr>
        <w:t xml:space="preserve"> considered as a disability related expense</w:t>
      </w:r>
      <w:r w:rsidR="002C5D83" w:rsidRPr="000A3040">
        <w:rPr>
          <w:rFonts w:ascii="Calibri" w:hAnsi="Calibri" w:cs="Calibri"/>
          <w:color w:val="auto"/>
        </w:rPr>
        <w:t xml:space="preserve">. </w:t>
      </w:r>
    </w:p>
    <w:p w14:paraId="4440F157" w14:textId="77777777" w:rsidR="006F5405" w:rsidRPr="006F5405" w:rsidRDefault="006F5405" w:rsidP="006F5405">
      <w:pPr>
        <w:pStyle w:val="Default"/>
        <w:ind w:left="360"/>
        <w:jc w:val="both"/>
        <w:rPr>
          <w:rFonts w:ascii="Calibri" w:hAnsi="Calibri" w:cs="Calibri"/>
          <w:b/>
          <w:bCs/>
          <w:color w:val="C00000"/>
        </w:rPr>
      </w:pPr>
    </w:p>
    <w:p w14:paraId="0A776822" w14:textId="77777777" w:rsidR="00AD3F61" w:rsidRPr="005C66F4" w:rsidRDefault="00AD3F61" w:rsidP="006F5405">
      <w:pPr>
        <w:pStyle w:val="Default"/>
        <w:jc w:val="both"/>
        <w:rPr>
          <w:rFonts w:ascii="Calibri" w:hAnsi="Calibri" w:cs="Calibri"/>
          <w:b/>
          <w:bCs/>
          <w:color w:val="C00000"/>
        </w:rPr>
      </w:pPr>
      <w:r w:rsidRPr="005131AD">
        <w:rPr>
          <w:rFonts w:ascii="Calibri" w:hAnsi="Calibri" w:cs="Calibri"/>
          <w:b/>
          <w:bCs/>
          <w:color w:val="C00000"/>
        </w:rPr>
        <w:t>Working out your contribution</w:t>
      </w:r>
    </w:p>
    <w:tbl>
      <w:tblPr>
        <w:tblW w:w="0" w:type="auto"/>
        <w:tblInd w:w="-106" w:type="dxa"/>
        <w:tblLook w:val="00A0" w:firstRow="1" w:lastRow="0" w:firstColumn="1" w:lastColumn="0" w:noHBand="0" w:noVBand="0"/>
      </w:tblPr>
      <w:tblGrid>
        <w:gridCol w:w="2138"/>
        <w:gridCol w:w="7904"/>
      </w:tblGrid>
      <w:tr w:rsidR="00AD3F61" w:rsidRPr="00500F1C" w14:paraId="723AB751" w14:textId="77777777">
        <w:tc>
          <w:tcPr>
            <w:tcW w:w="1418" w:type="dxa"/>
          </w:tcPr>
          <w:p w14:paraId="21E28571" w14:textId="77777777" w:rsidR="00AD3F61" w:rsidRPr="00500F1C" w:rsidRDefault="00AD3F61" w:rsidP="00300FAB">
            <w:pPr>
              <w:pStyle w:val="Default"/>
              <w:ind w:left="720"/>
              <w:jc w:val="both"/>
              <w:rPr>
                <w:rFonts w:ascii="Calibri" w:hAnsi="Calibri" w:cs="Calibri"/>
              </w:rPr>
            </w:pPr>
            <w:r w:rsidRPr="00500F1C">
              <w:rPr>
                <w:rFonts w:ascii="Calibri" w:hAnsi="Calibri" w:cs="Calibri"/>
                <w:b/>
                <w:bCs/>
                <w:color w:val="17365D"/>
              </w:rPr>
              <w:t>Income:</w:t>
            </w:r>
          </w:p>
        </w:tc>
        <w:tc>
          <w:tcPr>
            <w:tcW w:w="7904" w:type="dxa"/>
          </w:tcPr>
          <w:p w14:paraId="0A261686" w14:textId="77777777" w:rsidR="00AD3F61" w:rsidRPr="00500F1C" w:rsidRDefault="00AD3F61" w:rsidP="00A32932">
            <w:pPr>
              <w:pStyle w:val="NoSpacing"/>
              <w:jc w:val="both"/>
              <w:rPr>
                <w:sz w:val="24"/>
                <w:szCs w:val="24"/>
              </w:rPr>
            </w:pPr>
            <w:r>
              <w:rPr>
                <w:sz w:val="24"/>
                <w:szCs w:val="24"/>
              </w:rPr>
              <w:t xml:space="preserve">Your total weekly income </w:t>
            </w:r>
            <w:r w:rsidRPr="00500F1C">
              <w:rPr>
                <w:sz w:val="24"/>
                <w:szCs w:val="24"/>
              </w:rPr>
              <w:t>including income from savings</w:t>
            </w:r>
            <w:r>
              <w:rPr>
                <w:sz w:val="24"/>
                <w:szCs w:val="24"/>
              </w:rPr>
              <w:t xml:space="preserve"> (see earlier information)</w:t>
            </w:r>
            <w:r w:rsidRPr="00500F1C">
              <w:rPr>
                <w:sz w:val="24"/>
                <w:szCs w:val="24"/>
              </w:rPr>
              <w:t xml:space="preserve"> </w:t>
            </w:r>
            <w:r>
              <w:rPr>
                <w:sz w:val="24"/>
                <w:szCs w:val="24"/>
              </w:rPr>
              <w:t>but net of any income we do not take into account such as Earnings</w:t>
            </w:r>
          </w:p>
        </w:tc>
      </w:tr>
      <w:tr w:rsidR="00AD3F61" w:rsidRPr="00500F1C" w14:paraId="2214523C" w14:textId="77777777">
        <w:tc>
          <w:tcPr>
            <w:tcW w:w="1418" w:type="dxa"/>
          </w:tcPr>
          <w:p w14:paraId="519797CF" w14:textId="77777777" w:rsidR="00AD3F61" w:rsidRPr="00500F1C" w:rsidRDefault="00AD3F61" w:rsidP="00300FAB">
            <w:pPr>
              <w:pStyle w:val="Default"/>
              <w:ind w:left="720"/>
              <w:jc w:val="both"/>
              <w:rPr>
                <w:rFonts w:ascii="Calibri" w:hAnsi="Calibri" w:cs="Calibri"/>
              </w:rPr>
            </w:pPr>
            <w:r w:rsidRPr="00500F1C">
              <w:rPr>
                <w:rFonts w:ascii="Calibri" w:hAnsi="Calibri" w:cs="Calibri"/>
                <w:b/>
                <w:bCs/>
                <w:color w:val="17365D"/>
              </w:rPr>
              <w:t>Allowances:</w:t>
            </w:r>
          </w:p>
        </w:tc>
        <w:tc>
          <w:tcPr>
            <w:tcW w:w="7904" w:type="dxa"/>
          </w:tcPr>
          <w:p w14:paraId="3FA7C3EE" w14:textId="77777777" w:rsidR="00AD3F61" w:rsidRPr="00500F1C" w:rsidRDefault="00AD3F61" w:rsidP="00986A6D">
            <w:pPr>
              <w:pStyle w:val="NoSpacing"/>
              <w:jc w:val="both"/>
              <w:rPr>
                <w:sz w:val="24"/>
                <w:szCs w:val="24"/>
              </w:rPr>
            </w:pPr>
            <w:r w:rsidRPr="008C1B2B">
              <w:rPr>
                <w:b/>
                <w:sz w:val="24"/>
                <w:szCs w:val="24"/>
              </w:rPr>
              <w:t>Less</w:t>
            </w:r>
            <w:r>
              <w:rPr>
                <w:sz w:val="24"/>
                <w:szCs w:val="24"/>
              </w:rPr>
              <w:t xml:space="preserve"> your </w:t>
            </w:r>
            <w:r w:rsidR="00986A6D">
              <w:rPr>
                <w:sz w:val="24"/>
                <w:szCs w:val="24"/>
              </w:rPr>
              <w:t>Minimum Income Guarantee</w:t>
            </w:r>
            <w:r>
              <w:rPr>
                <w:sz w:val="24"/>
                <w:szCs w:val="24"/>
              </w:rPr>
              <w:t xml:space="preserve"> and any Housing Allowance and/or Disability Related Expenses</w:t>
            </w:r>
          </w:p>
        </w:tc>
      </w:tr>
      <w:tr w:rsidR="00AD3F61" w:rsidRPr="00500F1C" w14:paraId="49C9136A" w14:textId="77777777">
        <w:tc>
          <w:tcPr>
            <w:tcW w:w="1418" w:type="dxa"/>
          </w:tcPr>
          <w:p w14:paraId="00A39A4C" w14:textId="77777777" w:rsidR="00AD3F61" w:rsidRPr="00500F1C" w:rsidRDefault="00AD3F61" w:rsidP="00300FAB">
            <w:pPr>
              <w:pStyle w:val="Default"/>
              <w:ind w:left="720"/>
              <w:jc w:val="both"/>
              <w:rPr>
                <w:rFonts w:ascii="Calibri" w:hAnsi="Calibri" w:cs="Calibri"/>
              </w:rPr>
            </w:pPr>
            <w:r>
              <w:rPr>
                <w:rFonts w:ascii="Calibri" w:hAnsi="Calibri" w:cs="Calibri"/>
                <w:b/>
                <w:bCs/>
                <w:color w:val="17365D"/>
              </w:rPr>
              <w:t>Disposable I</w:t>
            </w:r>
            <w:r w:rsidRPr="00500F1C">
              <w:rPr>
                <w:rFonts w:ascii="Calibri" w:hAnsi="Calibri" w:cs="Calibri"/>
                <w:b/>
                <w:bCs/>
                <w:color w:val="17365D"/>
              </w:rPr>
              <w:t>ncome:</w:t>
            </w:r>
          </w:p>
        </w:tc>
        <w:tc>
          <w:tcPr>
            <w:tcW w:w="7904" w:type="dxa"/>
          </w:tcPr>
          <w:p w14:paraId="1F630890" w14:textId="77777777" w:rsidR="00FD5EA8" w:rsidRDefault="00FD5EA8" w:rsidP="00A32932">
            <w:pPr>
              <w:pStyle w:val="NoSpacing"/>
              <w:jc w:val="both"/>
              <w:rPr>
                <w:sz w:val="24"/>
                <w:szCs w:val="24"/>
              </w:rPr>
            </w:pPr>
          </w:p>
          <w:p w14:paraId="354C4392" w14:textId="77777777" w:rsidR="00AD3F61" w:rsidRPr="00500F1C" w:rsidRDefault="00AD3F61" w:rsidP="00A32932">
            <w:pPr>
              <w:pStyle w:val="NoSpacing"/>
              <w:jc w:val="both"/>
              <w:rPr>
                <w:sz w:val="24"/>
                <w:szCs w:val="24"/>
              </w:rPr>
            </w:pPr>
            <w:r>
              <w:rPr>
                <w:sz w:val="24"/>
                <w:szCs w:val="24"/>
              </w:rPr>
              <w:t xml:space="preserve">Equals </w:t>
            </w:r>
            <w:r w:rsidRPr="00500F1C">
              <w:rPr>
                <w:sz w:val="24"/>
                <w:szCs w:val="24"/>
              </w:rPr>
              <w:t xml:space="preserve">the </w:t>
            </w:r>
            <w:r>
              <w:rPr>
                <w:sz w:val="24"/>
                <w:szCs w:val="24"/>
              </w:rPr>
              <w:t>most</w:t>
            </w:r>
            <w:r w:rsidRPr="00500F1C">
              <w:rPr>
                <w:sz w:val="24"/>
                <w:szCs w:val="24"/>
              </w:rPr>
              <w:t xml:space="preserve"> </w:t>
            </w:r>
            <w:r>
              <w:rPr>
                <w:sz w:val="24"/>
                <w:szCs w:val="24"/>
              </w:rPr>
              <w:t>you</w:t>
            </w:r>
            <w:r w:rsidRPr="00500F1C">
              <w:rPr>
                <w:sz w:val="24"/>
                <w:szCs w:val="24"/>
              </w:rPr>
              <w:t xml:space="preserve"> can afford </w:t>
            </w:r>
            <w:r>
              <w:rPr>
                <w:sz w:val="24"/>
                <w:szCs w:val="24"/>
              </w:rPr>
              <w:t>to pay towards your care charges</w:t>
            </w:r>
          </w:p>
        </w:tc>
      </w:tr>
    </w:tbl>
    <w:p w14:paraId="41FAA3C2" w14:textId="77777777" w:rsidR="00300FAB" w:rsidRDefault="00300FAB" w:rsidP="00A32932">
      <w:pPr>
        <w:pStyle w:val="NoSpacing"/>
        <w:jc w:val="both"/>
        <w:rPr>
          <w:sz w:val="24"/>
          <w:szCs w:val="24"/>
        </w:rPr>
      </w:pPr>
    </w:p>
    <w:p w14:paraId="47692E54" w14:textId="77777777" w:rsidR="00AD3F61" w:rsidRDefault="00AD3F61" w:rsidP="00A32932">
      <w:pPr>
        <w:pStyle w:val="NoSpacing"/>
        <w:jc w:val="both"/>
        <w:rPr>
          <w:sz w:val="24"/>
          <w:szCs w:val="24"/>
        </w:rPr>
      </w:pPr>
      <w:r>
        <w:rPr>
          <w:sz w:val="24"/>
          <w:szCs w:val="24"/>
        </w:rPr>
        <w:t xml:space="preserve">The amount you have to contribute towards your care charges will </w:t>
      </w:r>
      <w:r w:rsidR="00C7537A">
        <w:rPr>
          <w:sz w:val="24"/>
          <w:szCs w:val="24"/>
        </w:rPr>
        <w:t xml:space="preserve">either </w:t>
      </w:r>
      <w:r>
        <w:rPr>
          <w:sz w:val="24"/>
          <w:szCs w:val="24"/>
        </w:rPr>
        <w:t xml:space="preserve">be your Disposable Income or </w:t>
      </w:r>
      <w:r w:rsidR="0031616E">
        <w:rPr>
          <w:sz w:val="24"/>
          <w:szCs w:val="24"/>
        </w:rPr>
        <w:t>the cost of your care</w:t>
      </w:r>
      <w:r>
        <w:rPr>
          <w:sz w:val="24"/>
          <w:szCs w:val="24"/>
        </w:rPr>
        <w:t xml:space="preserve"> whichever is lower.</w:t>
      </w:r>
    </w:p>
    <w:p w14:paraId="29233917" w14:textId="77777777" w:rsidR="00AD3F61" w:rsidRPr="00357B7F" w:rsidRDefault="00AD3F61" w:rsidP="00A32932">
      <w:pPr>
        <w:pStyle w:val="NoSpacing"/>
        <w:jc w:val="both"/>
        <w:rPr>
          <w:sz w:val="24"/>
          <w:szCs w:val="24"/>
        </w:rPr>
      </w:pPr>
    </w:p>
    <w:p w14:paraId="4751E266" w14:textId="77777777" w:rsidR="00874767" w:rsidRDefault="00874767" w:rsidP="00A32932">
      <w:pPr>
        <w:pStyle w:val="NoSpacing"/>
        <w:jc w:val="both"/>
        <w:rPr>
          <w:b/>
          <w:bCs/>
          <w:color w:val="AC0000"/>
          <w:sz w:val="24"/>
          <w:szCs w:val="24"/>
        </w:rPr>
      </w:pPr>
    </w:p>
    <w:p w14:paraId="2B6741FE" w14:textId="77777777" w:rsidR="00AD3F61" w:rsidRDefault="00A955C1" w:rsidP="00A32932">
      <w:pPr>
        <w:pStyle w:val="NoSpacing"/>
        <w:jc w:val="both"/>
        <w:rPr>
          <w:color w:val="AC0000"/>
          <w:sz w:val="24"/>
          <w:szCs w:val="24"/>
        </w:rPr>
      </w:pPr>
      <w:r>
        <w:rPr>
          <w:b/>
          <w:bCs/>
          <w:color w:val="AC0000"/>
          <w:sz w:val="24"/>
          <w:szCs w:val="24"/>
        </w:rPr>
        <w:t>Indicative Financial Assessment</w:t>
      </w:r>
    </w:p>
    <w:p w14:paraId="335B6612" w14:textId="77777777" w:rsidR="004170C9" w:rsidRDefault="00A955C1" w:rsidP="00A32932">
      <w:pPr>
        <w:pStyle w:val="NoSpacing"/>
        <w:jc w:val="both"/>
        <w:rPr>
          <w:sz w:val="24"/>
          <w:szCs w:val="24"/>
        </w:rPr>
      </w:pPr>
      <w:r>
        <w:rPr>
          <w:sz w:val="24"/>
          <w:szCs w:val="24"/>
        </w:rPr>
        <w:t>T</w:t>
      </w:r>
      <w:r w:rsidR="00AD3F61">
        <w:rPr>
          <w:sz w:val="24"/>
          <w:szCs w:val="24"/>
        </w:rPr>
        <w:t xml:space="preserve">he </w:t>
      </w:r>
      <w:r w:rsidR="00C013F5">
        <w:rPr>
          <w:sz w:val="24"/>
          <w:szCs w:val="24"/>
        </w:rPr>
        <w:t>Financial Assessment Team can work out</w:t>
      </w:r>
      <w:r w:rsidR="00AD3F61">
        <w:rPr>
          <w:sz w:val="24"/>
          <w:szCs w:val="24"/>
        </w:rPr>
        <w:t xml:space="preserve"> </w:t>
      </w:r>
      <w:r>
        <w:rPr>
          <w:sz w:val="24"/>
          <w:szCs w:val="24"/>
        </w:rPr>
        <w:t>the maximum you may be asked to contribute towards your P</w:t>
      </w:r>
      <w:r w:rsidR="00AD3F61">
        <w:rPr>
          <w:sz w:val="24"/>
          <w:szCs w:val="24"/>
        </w:rPr>
        <w:t>ersonal B</w:t>
      </w:r>
      <w:r w:rsidR="00AD3F61" w:rsidRPr="00357B7F">
        <w:rPr>
          <w:sz w:val="24"/>
          <w:szCs w:val="24"/>
        </w:rPr>
        <w:t>udget</w:t>
      </w:r>
      <w:r w:rsidR="00892E34">
        <w:rPr>
          <w:sz w:val="24"/>
          <w:szCs w:val="24"/>
        </w:rPr>
        <w:t xml:space="preserve"> even if</w:t>
      </w:r>
      <w:r w:rsidR="00AD3F61">
        <w:rPr>
          <w:sz w:val="24"/>
          <w:szCs w:val="24"/>
        </w:rPr>
        <w:t xml:space="preserve"> the amount of your Personal B</w:t>
      </w:r>
      <w:r w:rsidR="00AD3F61" w:rsidRPr="00357B7F">
        <w:rPr>
          <w:sz w:val="24"/>
          <w:szCs w:val="24"/>
        </w:rPr>
        <w:t>udget has not yet been agreed</w:t>
      </w:r>
      <w:r w:rsidR="00892E34">
        <w:rPr>
          <w:sz w:val="24"/>
          <w:szCs w:val="24"/>
        </w:rPr>
        <w:t>.</w:t>
      </w:r>
      <w:r>
        <w:rPr>
          <w:sz w:val="24"/>
          <w:szCs w:val="24"/>
        </w:rPr>
        <w:t xml:space="preserve"> </w:t>
      </w:r>
      <w:r w:rsidR="00AD3F61">
        <w:rPr>
          <w:sz w:val="24"/>
          <w:szCs w:val="24"/>
        </w:rPr>
        <w:t>Once your Personal B</w:t>
      </w:r>
      <w:r w:rsidR="00AD3F61" w:rsidRPr="00357B7F">
        <w:rPr>
          <w:sz w:val="24"/>
          <w:szCs w:val="24"/>
        </w:rPr>
        <w:t xml:space="preserve">udget has been finalised and your support plan has been agreed, </w:t>
      </w:r>
      <w:r w:rsidR="00892E34">
        <w:rPr>
          <w:sz w:val="24"/>
          <w:szCs w:val="24"/>
        </w:rPr>
        <w:t>you will receive confirmation of how much you will need to contribute towards your care and support</w:t>
      </w:r>
      <w:r w:rsidR="0041750C">
        <w:rPr>
          <w:sz w:val="24"/>
          <w:szCs w:val="24"/>
        </w:rPr>
        <w:t>.</w:t>
      </w:r>
    </w:p>
    <w:p w14:paraId="54678E3D" w14:textId="77777777" w:rsidR="0031616E" w:rsidRDefault="0031616E" w:rsidP="00A32932">
      <w:pPr>
        <w:pStyle w:val="NoSpacing"/>
        <w:jc w:val="both"/>
        <w:rPr>
          <w:sz w:val="24"/>
          <w:szCs w:val="24"/>
        </w:rPr>
      </w:pPr>
    </w:p>
    <w:p w14:paraId="23C8A1DD" w14:textId="77777777" w:rsidR="0013036C" w:rsidRDefault="0013036C" w:rsidP="00A32932">
      <w:pPr>
        <w:pStyle w:val="NoSpacing"/>
        <w:jc w:val="both"/>
        <w:rPr>
          <w:sz w:val="24"/>
          <w:szCs w:val="24"/>
        </w:rPr>
      </w:pPr>
      <w:r>
        <w:rPr>
          <w:sz w:val="24"/>
          <w:szCs w:val="24"/>
        </w:rPr>
        <w:t xml:space="preserve">You must also tell us straight away about any change in circumstances (personal or financial) that may affect the contribution. Examples of such changes are if any additional income starts being received or any income stops. </w:t>
      </w:r>
    </w:p>
    <w:p w14:paraId="62F65DBF" w14:textId="77777777" w:rsidR="0013036C" w:rsidRDefault="0013036C" w:rsidP="00A32932">
      <w:pPr>
        <w:pStyle w:val="NoSpacing"/>
        <w:jc w:val="both"/>
        <w:rPr>
          <w:sz w:val="24"/>
          <w:szCs w:val="24"/>
        </w:rPr>
      </w:pPr>
    </w:p>
    <w:p w14:paraId="207746A6" w14:textId="77777777" w:rsidR="004170C9" w:rsidRPr="000A3040" w:rsidRDefault="004170C9" w:rsidP="00A32932">
      <w:pPr>
        <w:pStyle w:val="NoSpacing"/>
        <w:numPr>
          <w:ilvl w:val="0"/>
          <w:numId w:val="11"/>
        </w:numPr>
        <w:jc w:val="both"/>
        <w:rPr>
          <w:b/>
          <w:bCs/>
          <w:color w:val="17365D"/>
          <w:sz w:val="26"/>
          <w:szCs w:val="26"/>
        </w:rPr>
      </w:pPr>
      <w:r w:rsidRPr="000A3040">
        <w:rPr>
          <w:b/>
          <w:bCs/>
          <w:color w:val="17365D"/>
          <w:sz w:val="26"/>
          <w:szCs w:val="26"/>
        </w:rPr>
        <w:t>Financial Assessments for temporary respite care</w:t>
      </w:r>
    </w:p>
    <w:p w14:paraId="1ADE151D" w14:textId="77777777" w:rsidR="004170C9" w:rsidRPr="000A3040" w:rsidRDefault="004170C9" w:rsidP="00A32932">
      <w:pPr>
        <w:pStyle w:val="NoSpacing"/>
        <w:jc w:val="both"/>
        <w:rPr>
          <w:bCs/>
          <w:sz w:val="24"/>
          <w:szCs w:val="24"/>
        </w:rPr>
      </w:pPr>
      <w:r w:rsidRPr="000A3040">
        <w:rPr>
          <w:bCs/>
          <w:sz w:val="24"/>
          <w:szCs w:val="24"/>
        </w:rPr>
        <w:t>Respite care that is taken a</w:t>
      </w:r>
      <w:r w:rsidR="00A955C1" w:rsidRPr="000A3040">
        <w:rPr>
          <w:bCs/>
          <w:sz w:val="24"/>
          <w:szCs w:val="24"/>
        </w:rPr>
        <w:t>s part of a personal budget and</w:t>
      </w:r>
      <w:r w:rsidRPr="000A3040">
        <w:rPr>
          <w:bCs/>
          <w:sz w:val="24"/>
          <w:szCs w:val="24"/>
        </w:rPr>
        <w:t xml:space="preserve"> is intended to give a carer a break from their caring duties will be financially assessed using the</w:t>
      </w:r>
      <w:r w:rsidR="00A955C1" w:rsidRPr="000A3040">
        <w:rPr>
          <w:bCs/>
          <w:sz w:val="24"/>
          <w:szCs w:val="24"/>
        </w:rPr>
        <w:t xml:space="preserve"> charging</w:t>
      </w:r>
      <w:r w:rsidRPr="000A3040">
        <w:rPr>
          <w:bCs/>
          <w:sz w:val="24"/>
          <w:szCs w:val="24"/>
        </w:rPr>
        <w:t xml:space="preserve"> rules for residential c</w:t>
      </w:r>
      <w:r w:rsidR="00A955C1" w:rsidRPr="000A3040">
        <w:rPr>
          <w:bCs/>
          <w:sz w:val="24"/>
          <w:szCs w:val="24"/>
        </w:rPr>
        <w:t>are.</w:t>
      </w:r>
    </w:p>
    <w:p w14:paraId="54DCC5F6" w14:textId="77777777" w:rsidR="0041750C" w:rsidRPr="000A3040" w:rsidRDefault="0041750C" w:rsidP="00A32932">
      <w:pPr>
        <w:pStyle w:val="NoSpacing"/>
        <w:jc w:val="both"/>
        <w:rPr>
          <w:bCs/>
          <w:sz w:val="24"/>
          <w:szCs w:val="24"/>
        </w:rPr>
      </w:pPr>
    </w:p>
    <w:p w14:paraId="34A352B2" w14:textId="77777777" w:rsidR="00AD3F61" w:rsidRPr="000A3040" w:rsidRDefault="00AD3F61" w:rsidP="00A32932">
      <w:pPr>
        <w:pStyle w:val="NoSpacing"/>
        <w:numPr>
          <w:ilvl w:val="0"/>
          <w:numId w:val="11"/>
        </w:numPr>
        <w:jc w:val="both"/>
        <w:rPr>
          <w:b/>
          <w:bCs/>
          <w:color w:val="17365D"/>
          <w:sz w:val="26"/>
          <w:szCs w:val="26"/>
        </w:rPr>
      </w:pPr>
      <w:r w:rsidRPr="000A3040">
        <w:rPr>
          <w:b/>
          <w:bCs/>
          <w:color w:val="17365D"/>
          <w:sz w:val="26"/>
          <w:szCs w:val="26"/>
        </w:rPr>
        <w:t>Paying for your care</w:t>
      </w:r>
    </w:p>
    <w:p w14:paraId="78A858D1" w14:textId="77777777" w:rsidR="00AD3F61" w:rsidRDefault="00AD3F61" w:rsidP="00A32932">
      <w:pPr>
        <w:pStyle w:val="NoSpacing"/>
        <w:jc w:val="both"/>
        <w:rPr>
          <w:sz w:val="24"/>
          <w:szCs w:val="24"/>
        </w:rPr>
      </w:pPr>
      <w:r w:rsidRPr="00357B7F">
        <w:rPr>
          <w:sz w:val="24"/>
          <w:szCs w:val="24"/>
        </w:rPr>
        <w:t>By law, we can ask people that receive adult social care services to contribute to the cost of the services they receive. These contributions help us to continue to provide adult social care services to the growing number of people who need them.</w:t>
      </w:r>
      <w:r>
        <w:rPr>
          <w:sz w:val="24"/>
          <w:szCs w:val="24"/>
        </w:rPr>
        <w:t xml:space="preserve"> Plea</w:t>
      </w:r>
      <w:r w:rsidR="00A358D9">
        <w:rPr>
          <w:sz w:val="24"/>
          <w:szCs w:val="24"/>
        </w:rPr>
        <w:t>se note that any assessed contribution</w:t>
      </w:r>
      <w:r>
        <w:rPr>
          <w:sz w:val="24"/>
          <w:szCs w:val="24"/>
        </w:rPr>
        <w:t xml:space="preserve"> applies from the start of care. This is either the date of admission to residential/nursing care or the date that non-residential care starts.</w:t>
      </w:r>
    </w:p>
    <w:p w14:paraId="6D64482D" w14:textId="77777777" w:rsidR="00AD3F61" w:rsidRDefault="00AD3F61" w:rsidP="00A32932">
      <w:pPr>
        <w:pStyle w:val="NoSpacing"/>
        <w:jc w:val="both"/>
        <w:rPr>
          <w:sz w:val="24"/>
          <w:szCs w:val="24"/>
        </w:rPr>
      </w:pPr>
    </w:p>
    <w:p w14:paraId="3B31E919" w14:textId="77777777" w:rsidR="00AD3F61" w:rsidRDefault="00AD3F61" w:rsidP="00A32932">
      <w:pPr>
        <w:pStyle w:val="Default"/>
        <w:jc w:val="both"/>
        <w:rPr>
          <w:rFonts w:ascii="Calibri" w:hAnsi="Calibri" w:cs="Calibri"/>
          <w:color w:val="AC0000"/>
        </w:rPr>
      </w:pPr>
      <w:r w:rsidRPr="00320844">
        <w:rPr>
          <w:rFonts w:ascii="Calibri" w:hAnsi="Calibri" w:cs="Calibri"/>
          <w:b/>
          <w:bCs/>
          <w:color w:val="AC0000"/>
        </w:rPr>
        <w:t>Paying your contribution</w:t>
      </w:r>
      <w:r>
        <w:rPr>
          <w:rFonts w:ascii="Calibri" w:hAnsi="Calibri" w:cs="Calibri"/>
          <w:b/>
          <w:bCs/>
          <w:color w:val="AC0000"/>
        </w:rPr>
        <w:t xml:space="preserve"> towards Non-Residential Care/Personal Budget</w:t>
      </w:r>
    </w:p>
    <w:p w14:paraId="04C83C94" w14:textId="77777777" w:rsidR="00AD3F61" w:rsidRPr="00357B7F" w:rsidRDefault="00AD3F61" w:rsidP="00A32932">
      <w:pPr>
        <w:pStyle w:val="Default"/>
        <w:jc w:val="both"/>
        <w:rPr>
          <w:rFonts w:ascii="Calibri" w:hAnsi="Calibri" w:cs="Calibri"/>
        </w:rPr>
      </w:pPr>
      <w:r>
        <w:rPr>
          <w:rFonts w:ascii="Calibri" w:hAnsi="Calibri" w:cs="Calibri"/>
        </w:rPr>
        <w:t>If the C</w:t>
      </w:r>
      <w:r w:rsidRPr="00357B7F">
        <w:rPr>
          <w:rFonts w:ascii="Calibri" w:hAnsi="Calibri" w:cs="Calibri"/>
        </w:rPr>
        <w:t xml:space="preserve">ouncil arranges all of the care </w:t>
      </w:r>
      <w:r>
        <w:rPr>
          <w:rFonts w:ascii="Calibri" w:hAnsi="Calibri" w:cs="Calibri"/>
        </w:rPr>
        <w:t>on your behalf, we will send you</w:t>
      </w:r>
      <w:r w:rsidRPr="00357B7F">
        <w:rPr>
          <w:rFonts w:ascii="Calibri" w:hAnsi="Calibri" w:cs="Calibri"/>
        </w:rPr>
        <w:t xml:space="preserve"> a bill for your contribution. </w:t>
      </w:r>
      <w:r>
        <w:rPr>
          <w:rFonts w:ascii="Calibri" w:hAnsi="Calibri" w:cs="Calibri"/>
        </w:rPr>
        <w:t>If you decide to arrange all</w:t>
      </w:r>
      <w:r w:rsidRPr="00357B7F">
        <w:rPr>
          <w:rFonts w:ascii="Calibri" w:hAnsi="Calibri" w:cs="Calibri"/>
        </w:rPr>
        <w:t xml:space="preserve"> of your care yourself using a </w:t>
      </w:r>
      <w:r w:rsidR="00300FAB">
        <w:rPr>
          <w:rFonts w:ascii="Calibri" w:hAnsi="Calibri" w:cs="Calibri"/>
        </w:rPr>
        <w:t>Direct P</w:t>
      </w:r>
      <w:r>
        <w:rPr>
          <w:rFonts w:ascii="Calibri" w:hAnsi="Calibri" w:cs="Calibri"/>
        </w:rPr>
        <w:t>ayment, your</w:t>
      </w:r>
      <w:r w:rsidRPr="00357B7F">
        <w:rPr>
          <w:rFonts w:ascii="Calibri" w:hAnsi="Calibri" w:cs="Calibri"/>
        </w:rPr>
        <w:t xml:space="preserve"> contribution will be </w:t>
      </w:r>
      <w:r>
        <w:rPr>
          <w:rFonts w:ascii="Calibri" w:hAnsi="Calibri" w:cs="Calibri"/>
        </w:rPr>
        <w:t>taken off</w:t>
      </w:r>
      <w:r w:rsidRPr="00357B7F">
        <w:rPr>
          <w:rFonts w:ascii="Calibri" w:hAnsi="Calibri" w:cs="Calibri"/>
        </w:rPr>
        <w:t xml:space="preserve"> </w:t>
      </w:r>
      <w:r>
        <w:rPr>
          <w:rFonts w:ascii="Calibri" w:hAnsi="Calibri" w:cs="Calibri"/>
        </w:rPr>
        <w:t xml:space="preserve">the </w:t>
      </w:r>
      <w:r w:rsidR="00300FAB">
        <w:rPr>
          <w:rFonts w:ascii="Calibri" w:hAnsi="Calibri" w:cs="Calibri"/>
        </w:rPr>
        <w:t>Direct P</w:t>
      </w:r>
      <w:r w:rsidRPr="00357B7F">
        <w:rPr>
          <w:rFonts w:ascii="Calibri" w:hAnsi="Calibri" w:cs="Calibri"/>
        </w:rPr>
        <w:t xml:space="preserve">ayment </w:t>
      </w:r>
      <w:r>
        <w:rPr>
          <w:rFonts w:ascii="Calibri" w:hAnsi="Calibri" w:cs="Calibri"/>
        </w:rPr>
        <w:t>and the difference will be paid out to you</w:t>
      </w:r>
      <w:r w:rsidRPr="00357B7F">
        <w:rPr>
          <w:rFonts w:ascii="Calibri" w:hAnsi="Calibri" w:cs="Calibri"/>
        </w:rPr>
        <w:t xml:space="preserve">. However, if </w:t>
      </w:r>
      <w:r>
        <w:rPr>
          <w:rFonts w:ascii="Calibri" w:hAnsi="Calibri" w:cs="Calibri"/>
        </w:rPr>
        <w:t>your contribution is more</w:t>
      </w:r>
      <w:r w:rsidR="00300FAB">
        <w:rPr>
          <w:rFonts w:ascii="Calibri" w:hAnsi="Calibri" w:cs="Calibri"/>
        </w:rPr>
        <w:t xml:space="preserve"> than the amount of the Direct P</w:t>
      </w:r>
      <w:r w:rsidRPr="00357B7F">
        <w:rPr>
          <w:rFonts w:ascii="Calibri" w:hAnsi="Calibri" w:cs="Calibri"/>
        </w:rPr>
        <w:t xml:space="preserve">ayment, you will </w:t>
      </w:r>
      <w:r w:rsidR="007262C5">
        <w:rPr>
          <w:rFonts w:ascii="Calibri" w:hAnsi="Calibri" w:cs="Calibri"/>
        </w:rPr>
        <w:t>not receive a payment from the Council towards your care.</w:t>
      </w:r>
    </w:p>
    <w:p w14:paraId="10C89ABD" w14:textId="77777777" w:rsidR="00300FAB" w:rsidRDefault="00300FAB" w:rsidP="00A32932">
      <w:pPr>
        <w:pStyle w:val="NoSpacing"/>
        <w:jc w:val="both"/>
        <w:rPr>
          <w:sz w:val="24"/>
          <w:szCs w:val="24"/>
        </w:rPr>
      </w:pPr>
    </w:p>
    <w:p w14:paraId="7AE4F523" w14:textId="77777777" w:rsidR="00AD3F61" w:rsidRDefault="00AD3F61" w:rsidP="00A32932">
      <w:pPr>
        <w:pStyle w:val="NoSpacing"/>
        <w:jc w:val="both"/>
        <w:rPr>
          <w:sz w:val="24"/>
          <w:szCs w:val="24"/>
        </w:rPr>
      </w:pPr>
      <w:r w:rsidRPr="00357B7F">
        <w:rPr>
          <w:sz w:val="24"/>
          <w:szCs w:val="24"/>
        </w:rPr>
        <w:t>If you decide to arrange some of your care yourself</w:t>
      </w:r>
      <w:r>
        <w:rPr>
          <w:sz w:val="24"/>
          <w:szCs w:val="24"/>
        </w:rPr>
        <w:t xml:space="preserve"> but have some arranged by the C</w:t>
      </w:r>
      <w:r w:rsidRPr="00357B7F">
        <w:rPr>
          <w:sz w:val="24"/>
          <w:szCs w:val="24"/>
        </w:rPr>
        <w:t>ouncil, yo</w:t>
      </w:r>
      <w:r>
        <w:rPr>
          <w:sz w:val="24"/>
          <w:szCs w:val="24"/>
        </w:rPr>
        <w:t>ur contribution will be taken off</w:t>
      </w:r>
      <w:r w:rsidR="00300FAB">
        <w:rPr>
          <w:sz w:val="24"/>
          <w:szCs w:val="24"/>
        </w:rPr>
        <w:t xml:space="preserve"> the Direct P</w:t>
      </w:r>
      <w:r w:rsidRPr="00357B7F">
        <w:rPr>
          <w:sz w:val="24"/>
          <w:szCs w:val="24"/>
        </w:rPr>
        <w:t xml:space="preserve">ayment </w:t>
      </w:r>
      <w:r>
        <w:rPr>
          <w:sz w:val="24"/>
          <w:szCs w:val="24"/>
        </w:rPr>
        <w:t>provided your contribution i</w:t>
      </w:r>
      <w:r w:rsidR="00300FAB">
        <w:rPr>
          <w:sz w:val="24"/>
          <w:szCs w:val="24"/>
        </w:rPr>
        <w:t>s less than the amount of your Direct P</w:t>
      </w:r>
      <w:r>
        <w:rPr>
          <w:sz w:val="24"/>
          <w:szCs w:val="24"/>
        </w:rPr>
        <w:t>ayment. If your contribution is more than the value of your direct payment, we will send you</w:t>
      </w:r>
      <w:r w:rsidRPr="00357B7F">
        <w:rPr>
          <w:sz w:val="24"/>
          <w:szCs w:val="24"/>
        </w:rPr>
        <w:t xml:space="preserve"> a bill for </w:t>
      </w:r>
      <w:r>
        <w:rPr>
          <w:sz w:val="24"/>
          <w:szCs w:val="24"/>
        </w:rPr>
        <w:t>the difference.</w:t>
      </w:r>
    </w:p>
    <w:p w14:paraId="3C9D2D8F" w14:textId="77777777" w:rsidR="00DD4F19" w:rsidRDefault="00DD4F19" w:rsidP="00A32932">
      <w:pPr>
        <w:pStyle w:val="NoSpacing"/>
        <w:jc w:val="both"/>
        <w:rPr>
          <w:sz w:val="24"/>
          <w:szCs w:val="24"/>
        </w:rPr>
      </w:pPr>
    </w:p>
    <w:p w14:paraId="74E9ABE0" w14:textId="77777777" w:rsidR="00AD3F61" w:rsidRDefault="00AD3F61" w:rsidP="00A32932">
      <w:pPr>
        <w:pStyle w:val="NoSpacing"/>
        <w:jc w:val="both"/>
        <w:rPr>
          <w:color w:val="AC0000"/>
          <w:sz w:val="24"/>
          <w:szCs w:val="24"/>
        </w:rPr>
      </w:pPr>
      <w:r>
        <w:rPr>
          <w:b/>
          <w:bCs/>
          <w:color w:val="AC0000"/>
          <w:sz w:val="24"/>
          <w:szCs w:val="24"/>
        </w:rPr>
        <w:t xml:space="preserve">Paying your contribution towards Residential Care </w:t>
      </w:r>
    </w:p>
    <w:p w14:paraId="4373A3EA" w14:textId="77777777" w:rsidR="00AD3F61" w:rsidRDefault="00C013F5" w:rsidP="00A32932">
      <w:pPr>
        <w:pStyle w:val="NoSpacing"/>
        <w:jc w:val="both"/>
        <w:rPr>
          <w:sz w:val="24"/>
          <w:szCs w:val="24"/>
        </w:rPr>
      </w:pPr>
      <w:r>
        <w:rPr>
          <w:sz w:val="24"/>
          <w:szCs w:val="24"/>
        </w:rPr>
        <w:t>We will send you an invoice</w:t>
      </w:r>
      <w:r w:rsidR="00AD3F61" w:rsidRPr="00357B7F">
        <w:rPr>
          <w:sz w:val="24"/>
          <w:szCs w:val="24"/>
        </w:rPr>
        <w:t xml:space="preserve"> for your contribution. </w:t>
      </w:r>
      <w:r w:rsidR="00AD3F61">
        <w:rPr>
          <w:sz w:val="24"/>
          <w:szCs w:val="24"/>
        </w:rPr>
        <w:t xml:space="preserve">If you have signed up to a Deferred Payment Agreement, we will only ask you to pay </w:t>
      </w:r>
      <w:r w:rsidR="00AD3F61" w:rsidRPr="004B63F3">
        <w:rPr>
          <w:sz w:val="24"/>
          <w:szCs w:val="24"/>
        </w:rPr>
        <w:t xml:space="preserve">the amount that you have been assessed as being able to pay from your income and </w:t>
      </w:r>
      <w:r w:rsidR="00AD3F61">
        <w:rPr>
          <w:sz w:val="24"/>
          <w:szCs w:val="24"/>
        </w:rPr>
        <w:t xml:space="preserve">any accessible </w:t>
      </w:r>
      <w:r w:rsidR="00AD3F61" w:rsidRPr="004B63F3">
        <w:rPr>
          <w:sz w:val="24"/>
          <w:szCs w:val="24"/>
        </w:rPr>
        <w:t>savings.</w:t>
      </w:r>
    </w:p>
    <w:p w14:paraId="46642571" w14:textId="77777777" w:rsidR="00C41892" w:rsidRDefault="00C41892" w:rsidP="00A32932">
      <w:pPr>
        <w:pStyle w:val="NoSpacing"/>
        <w:jc w:val="both"/>
        <w:rPr>
          <w:sz w:val="24"/>
          <w:szCs w:val="24"/>
        </w:rPr>
      </w:pPr>
    </w:p>
    <w:p w14:paraId="0AFD4D4D" w14:textId="77777777" w:rsidR="00AD3F61" w:rsidRPr="00C41892" w:rsidRDefault="006520F0" w:rsidP="00A32932">
      <w:pPr>
        <w:pStyle w:val="NoSpacing"/>
        <w:jc w:val="both"/>
        <w:rPr>
          <w:color w:val="C00000"/>
          <w:sz w:val="24"/>
          <w:szCs w:val="24"/>
        </w:rPr>
      </w:pPr>
      <w:r w:rsidRPr="00C41892">
        <w:rPr>
          <w:b/>
          <w:bCs/>
          <w:color w:val="C00000"/>
          <w:sz w:val="24"/>
          <w:szCs w:val="24"/>
        </w:rPr>
        <w:t>The</w:t>
      </w:r>
      <w:r w:rsidR="00AD3F61" w:rsidRPr="00C41892">
        <w:rPr>
          <w:b/>
          <w:bCs/>
          <w:color w:val="C00000"/>
          <w:sz w:val="24"/>
          <w:szCs w:val="24"/>
        </w:rPr>
        <w:t xml:space="preserve"> billing process</w:t>
      </w:r>
      <w:r w:rsidR="00877487" w:rsidRPr="00C41892">
        <w:rPr>
          <w:b/>
          <w:bCs/>
          <w:color w:val="C00000"/>
          <w:sz w:val="24"/>
          <w:szCs w:val="24"/>
        </w:rPr>
        <w:t xml:space="preserve"> ba</w:t>
      </w:r>
      <w:r w:rsidR="00300FAB">
        <w:rPr>
          <w:b/>
          <w:bCs/>
          <w:color w:val="C00000"/>
          <w:sz w:val="24"/>
          <w:szCs w:val="24"/>
        </w:rPr>
        <w:t>sed on care delivered each week</w:t>
      </w:r>
    </w:p>
    <w:p w14:paraId="328B3001" w14:textId="77777777" w:rsidR="006520F0" w:rsidRPr="006520F0" w:rsidRDefault="00AD3F61" w:rsidP="00FD5EA8">
      <w:pPr>
        <w:spacing w:after="0" w:line="240" w:lineRule="auto"/>
        <w:jc w:val="both"/>
        <w:rPr>
          <w:sz w:val="24"/>
          <w:szCs w:val="24"/>
        </w:rPr>
      </w:pPr>
      <w:r>
        <w:rPr>
          <w:sz w:val="24"/>
          <w:szCs w:val="24"/>
        </w:rPr>
        <w:t>We wi</w:t>
      </w:r>
      <w:r w:rsidR="00877487">
        <w:rPr>
          <w:sz w:val="24"/>
          <w:szCs w:val="24"/>
        </w:rPr>
        <w:t xml:space="preserve">ll normally send the first invoice </w:t>
      </w:r>
      <w:r>
        <w:rPr>
          <w:sz w:val="24"/>
          <w:szCs w:val="24"/>
        </w:rPr>
        <w:t>after your care has</w:t>
      </w:r>
      <w:r w:rsidR="00300FAB">
        <w:rPr>
          <w:sz w:val="24"/>
          <w:szCs w:val="24"/>
        </w:rPr>
        <w:t xml:space="preserve"> started and this will</w:t>
      </w:r>
      <w:r w:rsidRPr="00357B7F">
        <w:rPr>
          <w:sz w:val="24"/>
          <w:szCs w:val="24"/>
        </w:rPr>
        <w:t xml:space="preserve"> be backdated to the date your care started. </w:t>
      </w:r>
      <w:r w:rsidR="006520F0">
        <w:rPr>
          <w:sz w:val="24"/>
          <w:szCs w:val="24"/>
        </w:rPr>
        <w:t>Charges are calculated weekly</w:t>
      </w:r>
      <w:r w:rsidR="00A955C1">
        <w:rPr>
          <w:sz w:val="24"/>
          <w:szCs w:val="24"/>
        </w:rPr>
        <w:t>,</w:t>
      </w:r>
      <w:r w:rsidR="006520F0">
        <w:rPr>
          <w:sz w:val="24"/>
          <w:szCs w:val="24"/>
        </w:rPr>
        <w:t xml:space="preserve"> based on</w:t>
      </w:r>
      <w:r w:rsidR="00A955C1">
        <w:rPr>
          <w:sz w:val="24"/>
          <w:szCs w:val="24"/>
        </w:rPr>
        <w:t xml:space="preserve"> care</w:t>
      </w:r>
      <w:r w:rsidR="006520F0">
        <w:rPr>
          <w:sz w:val="24"/>
          <w:szCs w:val="24"/>
        </w:rPr>
        <w:t xml:space="preserve"> received between Monday and Sunday each week. Invoices to collect the weekly charge are issued 4-</w:t>
      </w:r>
      <w:r w:rsidR="00A955C1">
        <w:rPr>
          <w:sz w:val="24"/>
          <w:szCs w:val="24"/>
        </w:rPr>
        <w:t>weekly in arrears</w:t>
      </w:r>
      <w:r w:rsidR="006520F0">
        <w:rPr>
          <w:sz w:val="24"/>
          <w:szCs w:val="24"/>
        </w:rPr>
        <w:t>.</w:t>
      </w:r>
    </w:p>
    <w:p w14:paraId="20BD7693" w14:textId="77777777" w:rsidR="00A955C1" w:rsidRDefault="00A955C1" w:rsidP="00A32932">
      <w:pPr>
        <w:pStyle w:val="NoSpacing"/>
        <w:jc w:val="both"/>
        <w:rPr>
          <w:b/>
          <w:bCs/>
          <w:sz w:val="24"/>
          <w:szCs w:val="24"/>
        </w:rPr>
      </w:pPr>
    </w:p>
    <w:p w14:paraId="1F7AA192" w14:textId="77777777" w:rsidR="006520F0" w:rsidRDefault="008C1B2B" w:rsidP="00A32932">
      <w:pPr>
        <w:pStyle w:val="NoSpacing"/>
        <w:jc w:val="both"/>
        <w:rPr>
          <w:b/>
          <w:bCs/>
          <w:color w:val="AC0000"/>
          <w:sz w:val="24"/>
          <w:szCs w:val="24"/>
        </w:rPr>
      </w:pPr>
      <w:r>
        <w:rPr>
          <w:b/>
          <w:bCs/>
          <w:color w:val="AC0000"/>
          <w:sz w:val="24"/>
          <w:szCs w:val="24"/>
        </w:rPr>
        <w:t>How to pay</w:t>
      </w:r>
    </w:p>
    <w:p w14:paraId="3E953269" w14:textId="77777777" w:rsidR="00AD3F61" w:rsidRDefault="00877487" w:rsidP="00A32932">
      <w:pPr>
        <w:pStyle w:val="NoSpacing"/>
        <w:jc w:val="both"/>
        <w:rPr>
          <w:b/>
          <w:bCs/>
          <w:color w:val="17365D"/>
          <w:sz w:val="24"/>
          <w:szCs w:val="24"/>
        </w:rPr>
      </w:pPr>
      <w:r>
        <w:rPr>
          <w:sz w:val="24"/>
          <w:szCs w:val="24"/>
        </w:rPr>
        <w:t>You must pay your invoice</w:t>
      </w:r>
      <w:r w:rsidR="00AD3F61" w:rsidRPr="00357B7F">
        <w:rPr>
          <w:sz w:val="24"/>
          <w:szCs w:val="24"/>
        </w:rPr>
        <w:t xml:space="preserve"> within t</w:t>
      </w:r>
      <w:r>
        <w:rPr>
          <w:sz w:val="24"/>
          <w:szCs w:val="24"/>
        </w:rPr>
        <w:t>wo weeks of receiving it.</w:t>
      </w:r>
      <w:r w:rsidR="00AD3F61" w:rsidRPr="00357B7F">
        <w:rPr>
          <w:sz w:val="24"/>
          <w:szCs w:val="24"/>
        </w:rPr>
        <w:t xml:space="preserve"> If you are unable to do this for some reaso</w:t>
      </w:r>
      <w:r>
        <w:rPr>
          <w:sz w:val="24"/>
          <w:szCs w:val="24"/>
        </w:rPr>
        <w:t>n, you must get in touch with the Financial Assessment Team</w:t>
      </w:r>
      <w:r w:rsidR="00AD3F61" w:rsidRPr="00357B7F">
        <w:rPr>
          <w:sz w:val="24"/>
          <w:szCs w:val="24"/>
        </w:rPr>
        <w:t xml:space="preserve"> straight away. Details of how to get in touch with us are at the </w:t>
      </w:r>
      <w:r w:rsidR="00AD3F61">
        <w:rPr>
          <w:sz w:val="24"/>
          <w:szCs w:val="24"/>
        </w:rPr>
        <w:t>end</w:t>
      </w:r>
      <w:r w:rsidR="00AD3F61" w:rsidRPr="00357B7F">
        <w:rPr>
          <w:sz w:val="24"/>
          <w:szCs w:val="24"/>
        </w:rPr>
        <w:t xml:space="preserve"> of this </w:t>
      </w:r>
      <w:r w:rsidR="00AD3F61">
        <w:rPr>
          <w:sz w:val="24"/>
          <w:szCs w:val="24"/>
        </w:rPr>
        <w:t>FACT</w:t>
      </w:r>
      <w:r w:rsidR="00AD3F61" w:rsidRPr="00357B7F">
        <w:rPr>
          <w:sz w:val="24"/>
          <w:szCs w:val="24"/>
        </w:rPr>
        <w:t xml:space="preserve"> sheet</w:t>
      </w:r>
      <w:r w:rsidR="00AD3F61">
        <w:rPr>
          <w:sz w:val="24"/>
          <w:szCs w:val="24"/>
        </w:rPr>
        <w:t>.</w:t>
      </w:r>
    </w:p>
    <w:p w14:paraId="7CBBADD9" w14:textId="77777777" w:rsidR="00AD3F61" w:rsidRPr="00203027" w:rsidRDefault="00AD3F61" w:rsidP="00A32932">
      <w:pPr>
        <w:pStyle w:val="NoSpacing"/>
        <w:jc w:val="both"/>
        <w:rPr>
          <w:b/>
          <w:bCs/>
          <w:color w:val="17365D"/>
          <w:sz w:val="24"/>
          <w:szCs w:val="24"/>
        </w:rPr>
      </w:pPr>
    </w:p>
    <w:p w14:paraId="47095784" w14:textId="77777777" w:rsidR="00AD3F61" w:rsidRPr="00357B7F" w:rsidRDefault="00AD3F61" w:rsidP="00A32932">
      <w:pPr>
        <w:pStyle w:val="NoSpacing"/>
        <w:jc w:val="both"/>
        <w:rPr>
          <w:color w:val="17365D"/>
          <w:sz w:val="24"/>
          <w:szCs w:val="24"/>
        </w:rPr>
      </w:pPr>
      <w:r w:rsidRPr="00357B7F">
        <w:rPr>
          <w:sz w:val="24"/>
          <w:szCs w:val="24"/>
        </w:rPr>
        <w:t xml:space="preserve">The most convenient way </w:t>
      </w:r>
      <w:r w:rsidR="00877487">
        <w:rPr>
          <w:sz w:val="24"/>
          <w:szCs w:val="24"/>
        </w:rPr>
        <w:t>for you to pay your invoices</w:t>
      </w:r>
      <w:r w:rsidR="00300FAB">
        <w:rPr>
          <w:sz w:val="24"/>
          <w:szCs w:val="24"/>
        </w:rPr>
        <w:t xml:space="preserve"> is by direct debit. The O</w:t>
      </w:r>
      <w:r w:rsidRPr="00357B7F">
        <w:rPr>
          <w:sz w:val="24"/>
          <w:szCs w:val="24"/>
        </w:rPr>
        <w:t>fficer that visits you to</w:t>
      </w:r>
      <w:r w:rsidR="00877487">
        <w:rPr>
          <w:sz w:val="24"/>
          <w:szCs w:val="24"/>
        </w:rPr>
        <w:t xml:space="preserve"> complete your financial assessment</w:t>
      </w:r>
      <w:r w:rsidRPr="00357B7F">
        <w:rPr>
          <w:sz w:val="24"/>
          <w:szCs w:val="24"/>
        </w:rPr>
        <w:t xml:space="preserve"> will ask you to sign a direct debit form. Once this is signed, we will send the form to your bank and they will aut</w:t>
      </w:r>
      <w:r w:rsidR="00877487">
        <w:rPr>
          <w:sz w:val="24"/>
          <w:szCs w:val="24"/>
        </w:rPr>
        <w:t>omatically pay your invoice</w:t>
      </w:r>
      <w:r w:rsidRPr="00357B7F">
        <w:rPr>
          <w:sz w:val="24"/>
          <w:szCs w:val="24"/>
        </w:rPr>
        <w:t xml:space="preserve"> every four weeks from your bank account. This means you do not have to worry about remembering</w:t>
      </w:r>
      <w:r w:rsidR="002C6DD1">
        <w:rPr>
          <w:sz w:val="24"/>
          <w:szCs w:val="24"/>
        </w:rPr>
        <w:t xml:space="preserve"> to pay us and your invoice</w:t>
      </w:r>
      <w:r w:rsidRPr="00357B7F">
        <w:rPr>
          <w:sz w:val="24"/>
          <w:szCs w:val="24"/>
        </w:rPr>
        <w:t xml:space="preserve"> will be paid even if, for example, you are unable to get out. If your social care ends and you have paid us too much, we will refund any overpaid money to you.</w:t>
      </w:r>
    </w:p>
    <w:p w14:paraId="4C6F3C31" w14:textId="77777777" w:rsidR="00AD3F61" w:rsidRDefault="00AD3F61" w:rsidP="00A32932">
      <w:pPr>
        <w:pStyle w:val="NoSpacing"/>
        <w:jc w:val="both"/>
        <w:rPr>
          <w:color w:val="17365D"/>
          <w:sz w:val="24"/>
          <w:szCs w:val="24"/>
        </w:rPr>
      </w:pPr>
    </w:p>
    <w:p w14:paraId="62650A73" w14:textId="77777777" w:rsidR="00AD3F61" w:rsidRPr="00357B7F" w:rsidRDefault="00AD3F61" w:rsidP="00A32932">
      <w:pPr>
        <w:pStyle w:val="NoSpacing"/>
        <w:jc w:val="both"/>
        <w:rPr>
          <w:sz w:val="24"/>
          <w:szCs w:val="24"/>
        </w:rPr>
      </w:pPr>
      <w:r w:rsidRPr="00357B7F">
        <w:rPr>
          <w:sz w:val="24"/>
          <w:szCs w:val="24"/>
        </w:rPr>
        <w:t>If you do not have a bank account or do not wish to pay by direct debit, you can pay for your care using a range of alternative payment options. These include:</w:t>
      </w:r>
    </w:p>
    <w:p w14:paraId="594ED822" w14:textId="77777777" w:rsidR="00AD3F61" w:rsidRPr="00357B7F" w:rsidRDefault="00AD3F61" w:rsidP="00A32932">
      <w:pPr>
        <w:pStyle w:val="NoSpacing"/>
        <w:numPr>
          <w:ilvl w:val="0"/>
          <w:numId w:val="5"/>
        </w:numPr>
        <w:jc w:val="both"/>
        <w:rPr>
          <w:sz w:val="24"/>
          <w:szCs w:val="24"/>
        </w:rPr>
      </w:pPr>
      <w:r w:rsidRPr="00357B7F">
        <w:rPr>
          <w:sz w:val="24"/>
          <w:szCs w:val="24"/>
        </w:rPr>
        <w:t>Internet payments using Doncaster Councils website</w:t>
      </w:r>
    </w:p>
    <w:p w14:paraId="40C681F1" w14:textId="77777777" w:rsidR="00AD3F61" w:rsidRPr="00357B7F" w:rsidRDefault="00AD3F61" w:rsidP="00A32932">
      <w:pPr>
        <w:pStyle w:val="NoSpacing"/>
        <w:numPr>
          <w:ilvl w:val="0"/>
          <w:numId w:val="5"/>
        </w:numPr>
        <w:jc w:val="both"/>
        <w:rPr>
          <w:sz w:val="24"/>
          <w:szCs w:val="24"/>
        </w:rPr>
      </w:pPr>
      <w:r w:rsidRPr="00357B7F">
        <w:rPr>
          <w:sz w:val="24"/>
          <w:szCs w:val="24"/>
        </w:rPr>
        <w:t>Telephone payments</w:t>
      </w:r>
      <w:r>
        <w:rPr>
          <w:sz w:val="24"/>
          <w:szCs w:val="24"/>
        </w:rPr>
        <w:t xml:space="preserve"> using a debit card</w:t>
      </w:r>
    </w:p>
    <w:p w14:paraId="1A73E27B" w14:textId="77777777" w:rsidR="00AD3F61" w:rsidRDefault="00AD3F61" w:rsidP="00A32932">
      <w:pPr>
        <w:pStyle w:val="NoSpacing"/>
        <w:numPr>
          <w:ilvl w:val="0"/>
          <w:numId w:val="5"/>
        </w:numPr>
        <w:jc w:val="both"/>
        <w:rPr>
          <w:sz w:val="24"/>
          <w:szCs w:val="24"/>
        </w:rPr>
      </w:pPr>
      <w:r>
        <w:rPr>
          <w:sz w:val="24"/>
          <w:szCs w:val="24"/>
        </w:rPr>
        <w:lastRenderedPageBreak/>
        <w:t xml:space="preserve">At any </w:t>
      </w:r>
      <w:proofErr w:type="spellStart"/>
      <w:r>
        <w:rPr>
          <w:sz w:val="24"/>
          <w:szCs w:val="24"/>
        </w:rPr>
        <w:t>PayPoint</w:t>
      </w:r>
      <w:proofErr w:type="spellEnd"/>
      <w:r>
        <w:rPr>
          <w:sz w:val="24"/>
          <w:szCs w:val="24"/>
        </w:rPr>
        <w:t xml:space="preserve"> outlet</w:t>
      </w:r>
    </w:p>
    <w:p w14:paraId="6AC439AF" w14:textId="77777777" w:rsidR="00AD3F61" w:rsidRDefault="00AD3F61" w:rsidP="00A32932">
      <w:pPr>
        <w:pStyle w:val="NoSpacing"/>
        <w:numPr>
          <w:ilvl w:val="0"/>
          <w:numId w:val="5"/>
        </w:numPr>
        <w:jc w:val="both"/>
        <w:rPr>
          <w:sz w:val="24"/>
          <w:szCs w:val="24"/>
        </w:rPr>
      </w:pPr>
      <w:r>
        <w:rPr>
          <w:sz w:val="24"/>
          <w:szCs w:val="24"/>
        </w:rPr>
        <w:t>B</w:t>
      </w:r>
      <w:r w:rsidRPr="00357B7F">
        <w:rPr>
          <w:sz w:val="24"/>
          <w:szCs w:val="24"/>
        </w:rPr>
        <w:t>y cheque</w:t>
      </w:r>
    </w:p>
    <w:p w14:paraId="04E5E6D7" w14:textId="77777777" w:rsidR="00AD3F61" w:rsidRDefault="00AD3F61" w:rsidP="00A32932">
      <w:pPr>
        <w:pStyle w:val="NoSpacing"/>
        <w:jc w:val="both"/>
        <w:rPr>
          <w:sz w:val="24"/>
          <w:szCs w:val="24"/>
        </w:rPr>
      </w:pPr>
    </w:p>
    <w:p w14:paraId="02D567C1" w14:textId="77777777" w:rsidR="00AD3F61" w:rsidRDefault="00AD3F61" w:rsidP="00A32932">
      <w:pPr>
        <w:pStyle w:val="Default"/>
        <w:jc w:val="both"/>
        <w:rPr>
          <w:rFonts w:ascii="Calibri" w:hAnsi="Calibri" w:cs="Calibri"/>
          <w:b/>
          <w:bCs/>
          <w:color w:val="AC0000"/>
        </w:rPr>
      </w:pPr>
      <w:r w:rsidRPr="00320844">
        <w:rPr>
          <w:rFonts w:ascii="Calibri" w:hAnsi="Calibri" w:cs="Calibri"/>
          <w:b/>
          <w:bCs/>
          <w:color w:val="AC0000"/>
        </w:rPr>
        <w:t xml:space="preserve">What </w:t>
      </w:r>
      <w:r>
        <w:rPr>
          <w:rFonts w:ascii="Calibri" w:hAnsi="Calibri" w:cs="Calibri"/>
          <w:b/>
          <w:bCs/>
          <w:color w:val="AC0000"/>
        </w:rPr>
        <w:t>happens if you do not</w:t>
      </w:r>
      <w:r w:rsidR="002C6DD1">
        <w:rPr>
          <w:rFonts w:ascii="Calibri" w:hAnsi="Calibri" w:cs="Calibri"/>
          <w:b/>
          <w:bCs/>
          <w:color w:val="AC0000"/>
        </w:rPr>
        <w:t xml:space="preserve"> pay your invoice</w:t>
      </w:r>
      <w:r>
        <w:rPr>
          <w:rFonts w:ascii="Calibri" w:hAnsi="Calibri" w:cs="Calibri"/>
          <w:b/>
          <w:bCs/>
          <w:color w:val="AC0000"/>
        </w:rPr>
        <w:t>?</w:t>
      </w:r>
    </w:p>
    <w:p w14:paraId="4FF9F994" w14:textId="77777777" w:rsidR="00AD3F61" w:rsidRPr="00357B7F" w:rsidRDefault="002C6DD1" w:rsidP="00A32932">
      <w:pPr>
        <w:pStyle w:val="Default"/>
        <w:jc w:val="both"/>
        <w:rPr>
          <w:rFonts w:ascii="Calibri" w:hAnsi="Calibri" w:cs="Calibri"/>
        </w:rPr>
      </w:pPr>
      <w:r>
        <w:rPr>
          <w:rFonts w:ascii="Calibri" w:hAnsi="Calibri" w:cs="Calibri"/>
        </w:rPr>
        <w:t>Most people pay their</w:t>
      </w:r>
      <w:r w:rsidR="00AD3F61" w:rsidRPr="00357B7F">
        <w:rPr>
          <w:rFonts w:ascii="Calibri" w:hAnsi="Calibri" w:cs="Calibri"/>
        </w:rPr>
        <w:t xml:space="preserve"> </w:t>
      </w:r>
      <w:r>
        <w:rPr>
          <w:rFonts w:ascii="Calibri" w:hAnsi="Calibri" w:cs="Calibri"/>
        </w:rPr>
        <w:t>invoices for the care they have received</w:t>
      </w:r>
      <w:r w:rsidR="00AD3F61" w:rsidRPr="00357B7F">
        <w:rPr>
          <w:rFonts w:ascii="Calibri" w:hAnsi="Calibri" w:cs="Calibri"/>
        </w:rPr>
        <w:t xml:space="preserve"> </w:t>
      </w:r>
      <w:r w:rsidR="00300FAB">
        <w:rPr>
          <w:rFonts w:ascii="Calibri" w:hAnsi="Calibri" w:cs="Calibri"/>
        </w:rPr>
        <w:t>on time</w:t>
      </w:r>
      <w:r>
        <w:rPr>
          <w:rFonts w:ascii="Calibri" w:hAnsi="Calibri" w:cs="Calibri"/>
        </w:rPr>
        <w:t>. If your invoice</w:t>
      </w:r>
      <w:r w:rsidR="00AD3F61" w:rsidRPr="00357B7F">
        <w:rPr>
          <w:rFonts w:ascii="Calibri" w:hAnsi="Calibri" w:cs="Calibri"/>
        </w:rPr>
        <w:t xml:space="preserve"> has not been paid within two weeks and you have not contacted us to explain why, we will contact you by telephone to find out the reasons. We will try and help in any way we can, for example, by allowing you a little more time, but we must be sati</w:t>
      </w:r>
      <w:r>
        <w:rPr>
          <w:rFonts w:ascii="Calibri" w:hAnsi="Calibri" w:cs="Calibri"/>
        </w:rPr>
        <w:t>sfied that you will pay the invoice</w:t>
      </w:r>
      <w:r w:rsidR="00AD3F61" w:rsidRPr="00357B7F">
        <w:rPr>
          <w:rFonts w:ascii="Calibri" w:hAnsi="Calibri" w:cs="Calibri"/>
        </w:rPr>
        <w:t xml:space="preserve"> within a reasonable period of time. If we think you do not have a good reason for no</w:t>
      </w:r>
      <w:r>
        <w:rPr>
          <w:rFonts w:ascii="Calibri" w:hAnsi="Calibri" w:cs="Calibri"/>
        </w:rPr>
        <w:t>t paying the invoice</w:t>
      </w:r>
      <w:r w:rsidR="00AD3F61" w:rsidRPr="00357B7F">
        <w:rPr>
          <w:rFonts w:ascii="Calibri" w:hAnsi="Calibri" w:cs="Calibri"/>
        </w:rPr>
        <w:t xml:space="preserve"> straight away, or we agree to allow you more time but you still do not pay, we will take further action. </w:t>
      </w:r>
    </w:p>
    <w:p w14:paraId="43E891E3" w14:textId="77777777" w:rsidR="00AD3F61" w:rsidRPr="00357B7F" w:rsidRDefault="00AD3F61" w:rsidP="00A32932">
      <w:pPr>
        <w:pStyle w:val="Default"/>
        <w:jc w:val="both"/>
        <w:rPr>
          <w:rFonts w:ascii="Calibri" w:hAnsi="Calibri" w:cs="Calibri"/>
        </w:rPr>
      </w:pPr>
    </w:p>
    <w:p w14:paraId="4C318A41" w14:textId="77777777" w:rsidR="00AD3F61" w:rsidRPr="00357B7F" w:rsidRDefault="00AD3F61" w:rsidP="00A32932">
      <w:pPr>
        <w:pStyle w:val="Default"/>
        <w:jc w:val="both"/>
        <w:rPr>
          <w:rFonts w:ascii="Calibri" w:hAnsi="Calibri" w:cs="Calibri"/>
        </w:rPr>
      </w:pPr>
      <w:r w:rsidRPr="00357B7F">
        <w:rPr>
          <w:rFonts w:ascii="Calibri" w:hAnsi="Calibri" w:cs="Calibri"/>
        </w:rPr>
        <w:t>We will continue to co</w:t>
      </w:r>
      <w:r w:rsidR="002C6DD1">
        <w:rPr>
          <w:rFonts w:ascii="Calibri" w:hAnsi="Calibri" w:cs="Calibri"/>
        </w:rPr>
        <w:t>ntact you about any unpaid invoices</w:t>
      </w:r>
      <w:r w:rsidRPr="00357B7F">
        <w:rPr>
          <w:rFonts w:ascii="Calibri" w:hAnsi="Calibri" w:cs="Calibri"/>
        </w:rPr>
        <w:t xml:space="preserve"> including a home visit if necessary. We may also take any of the following actions to recover the debt: </w:t>
      </w:r>
    </w:p>
    <w:p w14:paraId="2391C2D2"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Applying to the Courts to place a legal charge on your property</w:t>
      </w:r>
      <w:r w:rsidR="002C6DD1">
        <w:rPr>
          <w:rFonts w:ascii="Calibri" w:hAnsi="Calibri" w:cs="Calibri"/>
        </w:rPr>
        <w:t>,</w:t>
      </w:r>
      <w:r w:rsidRPr="00357B7F">
        <w:rPr>
          <w:rFonts w:ascii="Calibri" w:hAnsi="Calibri" w:cs="Calibri"/>
        </w:rPr>
        <w:t xml:space="preserve"> </w:t>
      </w:r>
      <w:r>
        <w:rPr>
          <w:rFonts w:ascii="Calibri" w:hAnsi="Calibri" w:cs="Calibri"/>
        </w:rPr>
        <w:t>if we have not already done this</w:t>
      </w:r>
      <w:r w:rsidR="002C6DD1">
        <w:rPr>
          <w:rFonts w:ascii="Calibri" w:hAnsi="Calibri" w:cs="Calibri"/>
        </w:rPr>
        <w:t>,</w:t>
      </w:r>
      <w:r>
        <w:rPr>
          <w:rFonts w:ascii="Calibri" w:hAnsi="Calibri" w:cs="Calibri"/>
        </w:rPr>
        <w:t xml:space="preserve"> </w:t>
      </w:r>
      <w:r w:rsidRPr="00357B7F">
        <w:rPr>
          <w:rFonts w:ascii="Calibri" w:hAnsi="Calibri" w:cs="Calibri"/>
        </w:rPr>
        <w:t xml:space="preserve">so that any money you owe in social care charges is </w:t>
      </w:r>
      <w:r>
        <w:rPr>
          <w:rFonts w:ascii="Calibri" w:hAnsi="Calibri" w:cs="Calibri"/>
        </w:rPr>
        <w:t>paid when your property is sold</w:t>
      </w:r>
      <w:r w:rsidRPr="00357B7F">
        <w:rPr>
          <w:rFonts w:ascii="Calibri" w:hAnsi="Calibri" w:cs="Calibri"/>
        </w:rPr>
        <w:t xml:space="preserve"> </w:t>
      </w:r>
    </w:p>
    <w:p w14:paraId="29EBB8A6"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Referring the d</w:t>
      </w:r>
      <w:r>
        <w:rPr>
          <w:rFonts w:ascii="Calibri" w:hAnsi="Calibri" w:cs="Calibri"/>
        </w:rPr>
        <w:t>ebt to a Debt Collection Agency</w:t>
      </w:r>
      <w:r w:rsidRPr="00357B7F">
        <w:rPr>
          <w:rFonts w:ascii="Calibri" w:hAnsi="Calibri" w:cs="Calibri"/>
        </w:rPr>
        <w:t xml:space="preserve"> </w:t>
      </w:r>
    </w:p>
    <w:p w14:paraId="53178149"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Taking legal action</w:t>
      </w:r>
      <w:r>
        <w:rPr>
          <w:rFonts w:ascii="Calibri" w:hAnsi="Calibri" w:cs="Calibri"/>
        </w:rPr>
        <w:t xml:space="preserve"> against you through the Courts</w:t>
      </w:r>
      <w:r w:rsidRPr="00357B7F">
        <w:rPr>
          <w:rFonts w:ascii="Calibri" w:hAnsi="Calibri" w:cs="Calibri"/>
        </w:rPr>
        <w:t xml:space="preserve"> </w:t>
      </w:r>
    </w:p>
    <w:p w14:paraId="47C7A436" w14:textId="77777777" w:rsidR="00AD3F61" w:rsidRPr="00357B7F" w:rsidRDefault="00AD3F61" w:rsidP="00A32932">
      <w:pPr>
        <w:pStyle w:val="Default"/>
        <w:numPr>
          <w:ilvl w:val="0"/>
          <w:numId w:val="10"/>
        </w:numPr>
        <w:ind w:left="360"/>
        <w:jc w:val="both"/>
        <w:rPr>
          <w:rFonts w:ascii="Calibri" w:hAnsi="Calibri" w:cs="Calibri"/>
        </w:rPr>
      </w:pPr>
      <w:r>
        <w:rPr>
          <w:rFonts w:ascii="Calibri" w:hAnsi="Calibri" w:cs="Calibri"/>
        </w:rPr>
        <w:t>Asking the C</w:t>
      </w:r>
      <w:r w:rsidRPr="00357B7F">
        <w:rPr>
          <w:rFonts w:ascii="Calibri" w:hAnsi="Calibri" w:cs="Calibri"/>
        </w:rPr>
        <w:t xml:space="preserve">ouncil’s Adult Services Department to investigate whether someone is spending your money inappropriately and not acting in your best interests. This </w:t>
      </w:r>
      <w:r>
        <w:rPr>
          <w:rFonts w:ascii="Calibri" w:hAnsi="Calibri" w:cs="Calibri"/>
        </w:rPr>
        <w:t>is called financial abuse. The C</w:t>
      </w:r>
      <w:r w:rsidRPr="00357B7F">
        <w:rPr>
          <w:rFonts w:ascii="Calibri" w:hAnsi="Calibri" w:cs="Calibri"/>
        </w:rPr>
        <w:t>ouncil may also contact the Police i</w:t>
      </w:r>
      <w:r>
        <w:rPr>
          <w:rFonts w:ascii="Calibri" w:hAnsi="Calibri" w:cs="Calibri"/>
        </w:rPr>
        <w:t>n serious financial abuse cases</w:t>
      </w:r>
      <w:r w:rsidRPr="00357B7F">
        <w:rPr>
          <w:rFonts w:ascii="Calibri" w:hAnsi="Calibri" w:cs="Calibri"/>
        </w:rPr>
        <w:t xml:space="preserve"> </w:t>
      </w:r>
    </w:p>
    <w:p w14:paraId="50F38B86"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 xml:space="preserve">Asking the Office of the Public Guardian to investigate someone who is acting for you such as a Deputy if we think they are not acting in your best interests. </w:t>
      </w:r>
    </w:p>
    <w:p w14:paraId="2A3C80B4" w14:textId="77777777" w:rsidR="00AD3F61" w:rsidRPr="00357B7F" w:rsidRDefault="00AD3F61" w:rsidP="00A32932">
      <w:pPr>
        <w:pStyle w:val="Default"/>
        <w:jc w:val="both"/>
      </w:pPr>
    </w:p>
    <w:p w14:paraId="6E2237E1" w14:textId="77777777" w:rsidR="00AD3F61" w:rsidRPr="00357B7F" w:rsidRDefault="00AD3F61" w:rsidP="00A32932">
      <w:pPr>
        <w:pStyle w:val="NoSpacing"/>
        <w:jc w:val="both"/>
        <w:rPr>
          <w:color w:val="17365D"/>
          <w:sz w:val="24"/>
          <w:szCs w:val="24"/>
        </w:rPr>
      </w:pPr>
      <w:r w:rsidRPr="00357B7F">
        <w:rPr>
          <w:sz w:val="24"/>
          <w:szCs w:val="24"/>
        </w:rPr>
        <w:t>The action we take will depend on your circumstances and the reasons why you a</w:t>
      </w:r>
      <w:r w:rsidR="002C6DD1">
        <w:rPr>
          <w:sz w:val="24"/>
          <w:szCs w:val="24"/>
        </w:rPr>
        <w:t>re not paying your invoices for the care you have received.</w:t>
      </w:r>
    </w:p>
    <w:p w14:paraId="31C69F50" w14:textId="77777777" w:rsidR="00AD3F61" w:rsidRPr="00357B7F" w:rsidRDefault="00AD3F61" w:rsidP="00A32932">
      <w:pPr>
        <w:pStyle w:val="NoSpacing"/>
        <w:jc w:val="both"/>
        <w:rPr>
          <w:color w:val="17365D"/>
          <w:sz w:val="24"/>
          <w:szCs w:val="24"/>
        </w:rPr>
      </w:pPr>
    </w:p>
    <w:p w14:paraId="2BDA7B2F" w14:textId="77777777" w:rsidR="00AD3F61" w:rsidRDefault="00AD3F61" w:rsidP="00A32932">
      <w:pPr>
        <w:pStyle w:val="NoSpacing"/>
        <w:jc w:val="both"/>
        <w:rPr>
          <w:b/>
          <w:bCs/>
          <w:sz w:val="24"/>
          <w:szCs w:val="24"/>
        </w:rPr>
      </w:pPr>
      <w:r w:rsidRPr="00357B7F">
        <w:rPr>
          <w:b/>
          <w:bCs/>
          <w:sz w:val="24"/>
          <w:szCs w:val="24"/>
        </w:rPr>
        <w:t xml:space="preserve">It is very important that you get in touch with us straight away if </w:t>
      </w:r>
      <w:r>
        <w:rPr>
          <w:b/>
          <w:bCs/>
          <w:sz w:val="24"/>
          <w:szCs w:val="24"/>
        </w:rPr>
        <w:t xml:space="preserve">you are unable to pay your </w:t>
      </w:r>
      <w:r w:rsidR="00064860">
        <w:rPr>
          <w:b/>
          <w:bCs/>
          <w:sz w:val="24"/>
          <w:szCs w:val="24"/>
        </w:rPr>
        <w:t>invoices for</w:t>
      </w:r>
      <w:r>
        <w:rPr>
          <w:b/>
          <w:bCs/>
          <w:sz w:val="24"/>
          <w:szCs w:val="24"/>
        </w:rPr>
        <w:t xml:space="preserve"> your social care charges.</w:t>
      </w:r>
    </w:p>
    <w:p w14:paraId="77B4799C" w14:textId="77777777" w:rsidR="00AD3F61" w:rsidRDefault="00AD3F61" w:rsidP="00A32932">
      <w:pPr>
        <w:pStyle w:val="Header"/>
        <w:jc w:val="both"/>
        <w:rPr>
          <w:sz w:val="24"/>
          <w:szCs w:val="24"/>
        </w:rPr>
      </w:pPr>
    </w:p>
    <w:p w14:paraId="61AA5712" w14:textId="77777777" w:rsidR="00AD3F61" w:rsidRPr="003713D4" w:rsidRDefault="00AD3F61" w:rsidP="00A32932">
      <w:pPr>
        <w:pStyle w:val="NoSpacing"/>
        <w:numPr>
          <w:ilvl w:val="0"/>
          <w:numId w:val="11"/>
        </w:numPr>
        <w:jc w:val="both"/>
        <w:rPr>
          <w:sz w:val="24"/>
          <w:szCs w:val="24"/>
        </w:rPr>
      </w:pPr>
      <w:r w:rsidRPr="006E4A7D">
        <w:rPr>
          <w:b/>
          <w:bCs/>
          <w:color w:val="17365D"/>
          <w:sz w:val="26"/>
          <w:szCs w:val="26"/>
        </w:rPr>
        <w:t>How to contact us</w:t>
      </w:r>
    </w:p>
    <w:p w14:paraId="5EDB420D" w14:textId="77777777" w:rsidR="008C1B2B" w:rsidRPr="00FF43E4" w:rsidRDefault="008C1B2B" w:rsidP="008C1B2B">
      <w:pPr>
        <w:pStyle w:val="NoSpacing"/>
        <w:jc w:val="both"/>
        <w:rPr>
          <w:sz w:val="24"/>
          <w:szCs w:val="24"/>
        </w:rPr>
      </w:pPr>
      <w:r w:rsidRPr="00FF43E4">
        <w:rPr>
          <w:sz w:val="24"/>
          <w:szCs w:val="24"/>
        </w:rPr>
        <w:t>If you have any questions about Financial Assessments, please co</w:t>
      </w:r>
      <w:r>
        <w:rPr>
          <w:sz w:val="24"/>
          <w:szCs w:val="24"/>
        </w:rPr>
        <w:t>ntact the Financial Assessment T</w:t>
      </w:r>
      <w:r w:rsidRPr="00FF43E4">
        <w:rPr>
          <w:sz w:val="24"/>
          <w:szCs w:val="24"/>
        </w:rPr>
        <w:t xml:space="preserve">eam directly. </w:t>
      </w:r>
    </w:p>
    <w:p w14:paraId="1C81D7DF" w14:textId="77777777" w:rsidR="008C1B2B" w:rsidRPr="006E4A7D" w:rsidRDefault="008C1B2B" w:rsidP="008C1B2B">
      <w:pPr>
        <w:pStyle w:val="NoSpacing"/>
        <w:jc w:val="both"/>
        <w:rPr>
          <w:sz w:val="8"/>
          <w:szCs w:val="8"/>
        </w:rPr>
      </w:pPr>
    </w:p>
    <w:tbl>
      <w:tblPr>
        <w:tblW w:w="5070" w:type="dxa"/>
        <w:tblInd w:w="2" w:type="dxa"/>
        <w:tblLayout w:type="fixed"/>
        <w:tblLook w:val="00A0" w:firstRow="1" w:lastRow="0" w:firstColumn="1" w:lastColumn="0" w:noHBand="0" w:noVBand="0"/>
      </w:tblPr>
      <w:tblGrid>
        <w:gridCol w:w="1384"/>
        <w:gridCol w:w="3686"/>
      </w:tblGrid>
      <w:tr w:rsidR="008C1B2B" w:rsidRPr="00500F1C" w14:paraId="2A62FB41" w14:textId="77777777" w:rsidTr="00434479">
        <w:tc>
          <w:tcPr>
            <w:tcW w:w="1384" w:type="dxa"/>
          </w:tcPr>
          <w:p w14:paraId="3C43561C" w14:textId="77777777" w:rsidR="008C1B2B" w:rsidRPr="00500F1C" w:rsidRDefault="008C1B2B" w:rsidP="00434479">
            <w:pPr>
              <w:pStyle w:val="NoSpacing"/>
              <w:jc w:val="both"/>
              <w:rPr>
                <w:b/>
                <w:bCs/>
                <w:sz w:val="24"/>
                <w:szCs w:val="24"/>
              </w:rPr>
            </w:pPr>
            <w:r w:rsidRPr="00500F1C">
              <w:rPr>
                <w:b/>
                <w:bCs/>
                <w:sz w:val="24"/>
                <w:szCs w:val="24"/>
              </w:rPr>
              <w:t xml:space="preserve">Phone us: </w:t>
            </w:r>
          </w:p>
        </w:tc>
        <w:tc>
          <w:tcPr>
            <w:tcW w:w="3686" w:type="dxa"/>
          </w:tcPr>
          <w:p w14:paraId="7E4B50AD" w14:textId="77777777" w:rsidR="008C1B2B" w:rsidRPr="00500F1C" w:rsidRDefault="00932797" w:rsidP="00434479">
            <w:pPr>
              <w:pStyle w:val="NoSpacing"/>
              <w:jc w:val="both"/>
              <w:rPr>
                <w:sz w:val="24"/>
                <w:szCs w:val="24"/>
              </w:rPr>
            </w:pPr>
            <w:r>
              <w:rPr>
                <w:sz w:val="24"/>
                <w:szCs w:val="24"/>
              </w:rPr>
              <w:t xml:space="preserve">01302 735336 </w:t>
            </w:r>
          </w:p>
        </w:tc>
      </w:tr>
      <w:tr w:rsidR="008C1B2B" w:rsidRPr="00500F1C" w14:paraId="70C45669" w14:textId="77777777" w:rsidTr="00434479">
        <w:tc>
          <w:tcPr>
            <w:tcW w:w="1384" w:type="dxa"/>
          </w:tcPr>
          <w:p w14:paraId="324DB093" w14:textId="77777777" w:rsidR="008C1B2B" w:rsidRPr="00500F1C" w:rsidRDefault="008C1B2B" w:rsidP="00FD5EA8">
            <w:pPr>
              <w:pStyle w:val="NoSpacing"/>
              <w:rPr>
                <w:b/>
                <w:bCs/>
                <w:sz w:val="24"/>
                <w:szCs w:val="24"/>
              </w:rPr>
            </w:pPr>
            <w:r w:rsidRPr="00500F1C">
              <w:rPr>
                <w:b/>
                <w:bCs/>
                <w:sz w:val="24"/>
                <w:szCs w:val="24"/>
              </w:rPr>
              <w:t>Write</w:t>
            </w:r>
            <w:r w:rsidR="00FD5EA8">
              <w:rPr>
                <w:b/>
                <w:bCs/>
                <w:sz w:val="24"/>
                <w:szCs w:val="24"/>
              </w:rPr>
              <w:t xml:space="preserve"> to </w:t>
            </w:r>
            <w:r w:rsidRPr="00500F1C">
              <w:rPr>
                <w:b/>
                <w:bCs/>
                <w:sz w:val="24"/>
                <w:szCs w:val="24"/>
              </w:rPr>
              <w:t xml:space="preserve"> us: </w:t>
            </w:r>
          </w:p>
          <w:p w14:paraId="697BC793" w14:textId="77777777" w:rsidR="008C1B2B" w:rsidRPr="00500F1C" w:rsidRDefault="008C1B2B" w:rsidP="00434479">
            <w:pPr>
              <w:pStyle w:val="NoSpacing"/>
              <w:jc w:val="both"/>
              <w:rPr>
                <w:b/>
                <w:bCs/>
                <w:sz w:val="24"/>
                <w:szCs w:val="24"/>
              </w:rPr>
            </w:pPr>
          </w:p>
        </w:tc>
        <w:tc>
          <w:tcPr>
            <w:tcW w:w="3686" w:type="dxa"/>
          </w:tcPr>
          <w:p w14:paraId="4CA439E1" w14:textId="48E02080" w:rsidR="008C1B2B" w:rsidRPr="00500F1C" w:rsidRDefault="007B4CF5" w:rsidP="00434479">
            <w:pPr>
              <w:pStyle w:val="NoSpacing"/>
              <w:jc w:val="both"/>
              <w:rPr>
                <w:sz w:val="24"/>
                <w:szCs w:val="24"/>
              </w:rPr>
            </w:pPr>
            <w:r>
              <w:rPr>
                <w:sz w:val="24"/>
                <w:szCs w:val="24"/>
              </w:rPr>
              <w:t xml:space="preserve">City of </w:t>
            </w:r>
            <w:r w:rsidR="008C1B2B" w:rsidRPr="00500F1C">
              <w:rPr>
                <w:sz w:val="24"/>
                <w:szCs w:val="24"/>
              </w:rPr>
              <w:t>Doncaster Council</w:t>
            </w:r>
          </w:p>
          <w:p w14:paraId="534D40A8" w14:textId="77777777" w:rsidR="008C1B2B" w:rsidRPr="00500F1C" w:rsidRDefault="008C1B2B" w:rsidP="00434479">
            <w:pPr>
              <w:pStyle w:val="NoSpacing"/>
              <w:jc w:val="both"/>
              <w:rPr>
                <w:sz w:val="24"/>
                <w:szCs w:val="24"/>
              </w:rPr>
            </w:pPr>
            <w:r w:rsidRPr="00500F1C">
              <w:rPr>
                <w:sz w:val="24"/>
                <w:szCs w:val="24"/>
              </w:rPr>
              <w:t>Financial Assessment Team</w:t>
            </w:r>
          </w:p>
          <w:p w14:paraId="55B657A7" w14:textId="77777777" w:rsidR="008C1B2B" w:rsidRPr="00500F1C" w:rsidRDefault="008C1B2B" w:rsidP="00434479">
            <w:pPr>
              <w:pStyle w:val="NoSpacing"/>
              <w:jc w:val="both"/>
              <w:rPr>
                <w:sz w:val="24"/>
                <w:szCs w:val="24"/>
              </w:rPr>
            </w:pPr>
            <w:r w:rsidRPr="00500F1C">
              <w:rPr>
                <w:sz w:val="24"/>
                <w:szCs w:val="24"/>
              </w:rPr>
              <w:t>Civic Office</w:t>
            </w:r>
          </w:p>
          <w:p w14:paraId="4F4D8DB7" w14:textId="77777777" w:rsidR="008C1B2B" w:rsidRPr="00500F1C" w:rsidRDefault="008C1B2B" w:rsidP="00434479">
            <w:pPr>
              <w:pStyle w:val="NoSpacing"/>
              <w:jc w:val="both"/>
              <w:rPr>
                <w:sz w:val="24"/>
                <w:szCs w:val="24"/>
              </w:rPr>
            </w:pPr>
            <w:proofErr w:type="spellStart"/>
            <w:r w:rsidRPr="00500F1C">
              <w:rPr>
                <w:sz w:val="24"/>
                <w:szCs w:val="24"/>
              </w:rPr>
              <w:t>Waterdale</w:t>
            </w:r>
            <w:proofErr w:type="spellEnd"/>
          </w:p>
          <w:p w14:paraId="6D427C78" w14:textId="77777777" w:rsidR="008C1B2B" w:rsidRPr="00500F1C" w:rsidRDefault="008C1B2B" w:rsidP="00434479">
            <w:pPr>
              <w:pStyle w:val="NoSpacing"/>
              <w:jc w:val="both"/>
              <w:rPr>
                <w:sz w:val="24"/>
                <w:szCs w:val="24"/>
              </w:rPr>
            </w:pPr>
            <w:r w:rsidRPr="00500F1C">
              <w:rPr>
                <w:sz w:val="24"/>
                <w:szCs w:val="24"/>
              </w:rPr>
              <w:t>Doncaster</w:t>
            </w:r>
          </w:p>
          <w:p w14:paraId="2AAE0360" w14:textId="77777777" w:rsidR="008C1B2B" w:rsidRPr="00500F1C" w:rsidRDefault="008C1B2B" w:rsidP="00434479">
            <w:pPr>
              <w:pStyle w:val="NoSpacing"/>
              <w:jc w:val="both"/>
              <w:rPr>
                <w:sz w:val="24"/>
                <w:szCs w:val="24"/>
              </w:rPr>
            </w:pPr>
            <w:r w:rsidRPr="00500F1C">
              <w:rPr>
                <w:sz w:val="24"/>
                <w:szCs w:val="24"/>
              </w:rPr>
              <w:t>DN1 3BU</w:t>
            </w:r>
          </w:p>
        </w:tc>
      </w:tr>
      <w:tr w:rsidR="008C1B2B" w:rsidRPr="00500F1C" w14:paraId="7EA39C20" w14:textId="77777777" w:rsidTr="00434479">
        <w:tc>
          <w:tcPr>
            <w:tcW w:w="1384" w:type="dxa"/>
          </w:tcPr>
          <w:p w14:paraId="3733E07F" w14:textId="77777777" w:rsidR="008C1B2B" w:rsidRDefault="008C1B2B" w:rsidP="00434479">
            <w:pPr>
              <w:pStyle w:val="NoSpacing"/>
              <w:jc w:val="both"/>
              <w:rPr>
                <w:b/>
                <w:bCs/>
                <w:sz w:val="24"/>
                <w:szCs w:val="24"/>
              </w:rPr>
            </w:pPr>
          </w:p>
          <w:p w14:paraId="5C3846C5" w14:textId="77777777" w:rsidR="008C1B2B" w:rsidRPr="00500F1C" w:rsidRDefault="008C1B2B" w:rsidP="00434479">
            <w:pPr>
              <w:pStyle w:val="NoSpacing"/>
              <w:jc w:val="both"/>
              <w:rPr>
                <w:b/>
                <w:bCs/>
                <w:sz w:val="24"/>
                <w:szCs w:val="24"/>
              </w:rPr>
            </w:pPr>
            <w:r w:rsidRPr="00500F1C">
              <w:rPr>
                <w:b/>
                <w:bCs/>
                <w:sz w:val="24"/>
                <w:szCs w:val="24"/>
              </w:rPr>
              <w:t>In person:</w:t>
            </w:r>
          </w:p>
        </w:tc>
        <w:tc>
          <w:tcPr>
            <w:tcW w:w="3686" w:type="dxa"/>
          </w:tcPr>
          <w:p w14:paraId="75FFDD36" w14:textId="77777777" w:rsidR="008C1B2B" w:rsidRDefault="008C1B2B" w:rsidP="00434479">
            <w:pPr>
              <w:pStyle w:val="NoSpacing"/>
              <w:jc w:val="both"/>
              <w:rPr>
                <w:sz w:val="24"/>
                <w:szCs w:val="24"/>
              </w:rPr>
            </w:pPr>
          </w:p>
          <w:p w14:paraId="73D6652A" w14:textId="77777777" w:rsidR="008C1B2B" w:rsidRDefault="008C1B2B" w:rsidP="00FD5EA8">
            <w:pPr>
              <w:pStyle w:val="NoSpacing"/>
              <w:ind w:right="-1094"/>
              <w:rPr>
                <w:sz w:val="24"/>
                <w:szCs w:val="24"/>
              </w:rPr>
            </w:pPr>
            <w:r w:rsidRPr="00500F1C">
              <w:rPr>
                <w:sz w:val="24"/>
                <w:szCs w:val="24"/>
              </w:rPr>
              <w:t xml:space="preserve">Customer Service </w:t>
            </w:r>
            <w:r w:rsidR="00FD5EA8">
              <w:rPr>
                <w:sz w:val="24"/>
                <w:szCs w:val="24"/>
              </w:rPr>
              <w:t>C</w:t>
            </w:r>
            <w:r w:rsidRPr="00500F1C">
              <w:rPr>
                <w:sz w:val="24"/>
                <w:szCs w:val="24"/>
              </w:rPr>
              <w:t>entre</w:t>
            </w:r>
          </w:p>
          <w:p w14:paraId="02F3E28A" w14:textId="77777777" w:rsidR="00FD5EA8" w:rsidRPr="00500F1C" w:rsidRDefault="00FD5EA8" w:rsidP="00FD5EA8">
            <w:pPr>
              <w:pStyle w:val="NoSpacing"/>
              <w:ind w:right="-1094"/>
              <w:rPr>
                <w:sz w:val="24"/>
                <w:szCs w:val="24"/>
              </w:rPr>
            </w:pPr>
            <w:r w:rsidRPr="00500F1C">
              <w:rPr>
                <w:sz w:val="24"/>
                <w:szCs w:val="24"/>
              </w:rPr>
              <w:t>Civic Office</w:t>
            </w:r>
          </w:p>
          <w:p w14:paraId="6146795C" w14:textId="77777777" w:rsidR="008C1B2B" w:rsidRPr="00500F1C" w:rsidRDefault="008C1B2B" w:rsidP="00434479">
            <w:pPr>
              <w:pStyle w:val="NoSpacing"/>
              <w:jc w:val="both"/>
              <w:rPr>
                <w:sz w:val="24"/>
                <w:szCs w:val="24"/>
              </w:rPr>
            </w:pPr>
            <w:proofErr w:type="spellStart"/>
            <w:r w:rsidRPr="00500F1C">
              <w:rPr>
                <w:sz w:val="24"/>
                <w:szCs w:val="24"/>
              </w:rPr>
              <w:t>Waterdale</w:t>
            </w:r>
            <w:proofErr w:type="spellEnd"/>
          </w:p>
          <w:p w14:paraId="67AAA539" w14:textId="77777777" w:rsidR="008C1B2B" w:rsidRPr="00500F1C" w:rsidRDefault="008C1B2B" w:rsidP="00434479">
            <w:pPr>
              <w:pStyle w:val="NoSpacing"/>
              <w:jc w:val="both"/>
              <w:rPr>
                <w:sz w:val="24"/>
                <w:szCs w:val="24"/>
              </w:rPr>
            </w:pPr>
            <w:r w:rsidRPr="00500F1C">
              <w:rPr>
                <w:sz w:val="24"/>
                <w:szCs w:val="24"/>
              </w:rPr>
              <w:t>Doncaster</w:t>
            </w:r>
          </w:p>
          <w:p w14:paraId="189174A5" w14:textId="77777777" w:rsidR="008C1B2B" w:rsidRPr="00500F1C" w:rsidRDefault="008C1B2B" w:rsidP="00434479">
            <w:pPr>
              <w:pStyle w:val="NoSpacing"/>
              <w:jc w:val="both"/>
              <w:rPr>
                <w:sz w:val="24"/>
                <w:szCs w:val="24"/>
              </w:rPr>
            </w:pPr>
            <w:r w:rsidRPr="00500F1C">
              <w:rPr>
                <w:sz w:val="24"/>
                <w:szCs w:val="24"/>
              </w:rPr>
              <w:t>DN1 3BU</w:t>
            </w:r>
          </w:p>
          <w:p w14:paraId="1F3497DD" w14:textId="77777777" w:rsidR="008C1B2B" w:rsidRDefault="008C1B2B" w:rsidP="00434479">
            <w:pPr>
              <w:pStyle w:val="NoSpacing"/>
              <w:jc w:val="both"/>
              <w:rPr>
                <w:sz w:val="24"/>
                <w:szCs w:val="24"/>
              </w:rPr>
            </w:pPr>
            <w:r w:rsidRPr="00500F1C">
              <w:rPr>
                <w:sz w:val="24"/>
                <w:szCs w:val="24"/>
              </w:rPr>
              <w:t>Opening hours: Monday to Friday 08:30am – 17:00pm</w:t>
            </w:r>
          </w:p>
          <w:p w14:paraId="3FB2BC6C" w14:textId="77777777" w:rsidR="008C1B2B" w:rsidRDefault="008C1B2B" w:rsidP="00434479">
            <w:pPr>
              <w:pStyle w:val="NoSpacing"/>
              <w:jc w:val="both"/>
              <w:rPr>
                <w:sz w:val="24"/>
                <w:szCs w:val="24"/>
              </w:rPr>
            </w:pPr>
          </w:p>
          <w:p w14:paraId="46F34B7C" w14:textId="77777777" w:rsidR="00874767" w:rsidRPr="00500F1C" w:rsidRDefault="00874767" w:rsidP="00434479">
            <w:pPr>
              <w:pStyle w:val="NoSpacing"/>
              <w:jc w:val="both"/>
              <w:rPr>
                <w:sz w:val="24"/>
                <w:szCs w:val="24"/>
              </w:rPr>
            </w:pPr>
          </w:p>
        </w:tc>
      </w:tr>
      <w:tr w:rsidR="008C1B2B" w:rsidRPr="00500F1C" w14:paraId="17AE98DA" w14:textId="77777777" w:rsidTr="00434479">
        <w:tc>
          <w:tcPr>
            <w:tcW w:w="1384" w:type="dxa"/>
          </w:tcPr>
          <w:p w14:paraId="65A96DC9" w14:textId="77777777" w:rsidR="008C1B2B" w:rsidRPr="00500F1C" w:rsidRDefault="008C1B2B" w:rsidP="00434479">
            <w:pPr>
              <w:pStyle w:val="NoSpacing"/>
              <w:jc w:val="both"/>
              <w:rPr>
                <w:b/>
                <w:bCs/>
                <w:sz w:val="24"/>
                <w:szCs w:val="24"/>
              </w:rPr>
            </w:pPr>
            <w:r w:rsidRPr="00500F1C">
              <w:rPr>
                <w:b/>
                <w:bCs/>
                <w:sz w:val="24"/>
                <w:szCs w:val="24"/>
              </w:rPr>
              <w:t>By email:</w:t>
            </w:r>
          </w:p>
        </w:tc>
        <w:tc>
          <w:tcPr>
            <w:tcW w:w="3686" w:type="dxa"/>
          </w:tcPr>
          <w:p w14:paraId="2FE5A318" w14:textId="77777777" w:rsidR="008C1B2B" w:rsidRPr="00500F1C" w:rsidRDefault="007B4CF5" w:rsidP="00817DA6">
            <w:pPr>
              <w:pStyle w:val="NoSpacing"/>
              <w:jc w:val="both"/>
              <w:rPr>
                <w:sz w:val="24"/>
                <w:szCs w:val="24"/>
              </w:rPr>
            </w:pPr>
            <w:hyperlink r:id="rId14" w:history="1">
              <w:r w:rsidR="008C1B2B" w:rsidRPr="00263117">
                <w:rPr>
                  <w:rStyle w:val="Hyperlink"/>
                  <w:sz w:val="24"/>
                  <w:szCs w:val="24"/>
                </w:rPr>
                <w:t>Fin</w:t>
              </w:r>
              <w:r w:rsidR="00817DA6">
                <w:rPr>
                  <w:rStyle w:val="Hyperlink"/>
                  <w:sz w:val="24"/>
                  <w:szCs w:val="24"/>
                </w:rPr>
                <w:t>assessteam@d</w:t>
              </w:r>
              <w:r w:rsidR="008C1B2B" w:rsidRPr="00263117">
                <w:rPr>
                  <w:rStyle w:val="Hyperlink"/>
                  <w:sz w:val="24"/>
                  <w:szCs w:val="24"/>
                </w:rPr>
                <w:t>oncaster.gov.uk</w:t>
              </w:r>
            </w:hyperlink>
          </w:p>
        </w:tc>
      </w:tr>
      <w:tr w:rsidR="008C1B2B" w:rsidRPr="00500F1C" w14:paraId="5769AA28" w14:textId="77777777" w:rsidTr="00434479">
        <w:tc>
          <w:tcPr>
            <w:tcW w:w="1384" w:type="dxa"/>
          </w:tcPr>
          <w:p w14:paraId="202AA177" w14:textId="77777777" w:rsidR="008C1B2B" w:rsidRPr="00500F1C" w:rsidRDefault="008C1B2B" w:rsidP="00434479">
            <w:pPr>
              <w:pStyle w:val="NoSpacing"/>
              <w:jc w:val="both"/>
              <w:rPr>
                <w:b/>
                <w:bCs/>
                <w:sz w:val="24"/>
                <w:szCs w:val="24"/>
              </w:rPr>
            </w:pPr>
            <w:r w:rsidRPr="00500F1C">
              <w:rPr>
                <w:b/>
                <w:bCs/>
                <w:sz w:val="24"/>
                <w:szCs w:val="24"/>
              </w:rPr>
              <w:t>On line:</w:t>
            </w:r>
          </w:p>
        </w:tc>
        <w:tc>
          <w:tcPr>
            <w:tcW w:w="3686" w:type="dxa"/>
          </w:tcPr>
          <w:p w14:paraId="1E810389" w14:textId="77777777" w:rsidR="008C1B2B" w:rsidRDefault="007B4CF5" w:rsidP="00434479">
            <w:pPr>
              <w:spacing w:after="0" w:line="240" w:lineRule="auto"/>
              <w:jc w:val="both"/>
              <w:rPr>
                <w:rStyle w:val="Hyperlink"/>
                <w:sz w:val="24"/>
                <w:szCs w:val="24"/>
              </w:rPr>
            </w:pPr>
            <w:hyperlink r:id="rId15" w:history="1">
              <w:r w:rsidR="008C1B2B" w:rsidRPr="00500F1C">
                <w:rPr>
                  <w:rStyle w:val="Hyperlink"/>
                  <w:sz w:val="24"/>
                  <w:szCs w:val="24"/>
                </w:rPr>
                <w:t>www.doncaster.gov.uk</w:t>
              </w:r>
            </w:hyperlink>
          </w:p>
          <w:p w14:paraId="5671662D" w14:textId="77777777" w:rsidR="008C1B2B" w:rsidRPr="003713D4" w:rsidRDefault="008C1B2B" w:rsidP="00434479">
            <w:pPr>
              <w:pStyle w:val="NoSpacing"/>
              <w:jc w:val="both"/>
              <w:rPr>
                <w:color w:val="0000FF"/>
                <w:sz w:val="24"/>
                <w:szCs w:val="24"/>
                <w:u w:val="single"/>
              </w:rPr>
            </w:pPr>
          </w:p>
        </w:tc>
      </w:tr>
    </w:tbl>
    <w:p w14:paraId="0BB1AA42" w14:textId="77777777" w:rsidR="008C1B2B" w:rsidRDefault="00C83FD2" w:rsidP="00A32932">
      <w:pPr>
        <w:pStyle w:val="NoSpacing"/>
        <w:jc w:val="both"/>
        <w:rPr>
          <w:b/>
          <w:bCs/>
          <w:color w:val="17365D"/>
          <w:sz w:val="26"/>
          <w:szCs w:val="26"/>
        </w:rPr>
      </w:pPr>
      <w:r>
        <w:rPr>
          <w:b/>
          <w:bCs/>
          <w:color w:val="17365D"/>
          <w:sz w:val="26"/>
          <w:szCs w:val="26"/>
        </w:rPr>
        <w:lastRenderedPageBreak/>
        <w:t xml:space="preserve"> </w:t>
      </w:r>
    </w:p>
    <w:p w14:paraId="39DD64C4" w14:textId="77777777" w:rsidR="003713D4" w:rsidRPr="00F05D94" w:rsidRDefault="003713D4" w:rsidP="00A32932">
      <w:pPr>
        <w:pStyle w:val="NoSpacing"/>
        <w:jc w:val="both"/>
        <w:rPr>
          <w:b/>
          <w:color w:val="C00000"/>
          <w:sz w:val="24"/>
          <w:szCs w:val="24"/>
        </w:rPr>
      </w:pPr>
      <w:r w:rsidRPr="00F05D94">
        <w:rPr>
          <w:b/>
          <w:color w:val="C00000"/>
          <w:sz w:val="24"/>
          <w:szCs w:val="24"/>
        </w:rPr>
        <w:t>Complaints and appeals</w:t>
      </w:r>
    </w:p>
    <w:p w14:paraId="7D6F9548" w14:textId="697DBD6A" w:rsidR="003713D4" w:rsidRDefault="007B4CF5" w:rsidP="00A32932">
      <w:pPr>
        <w:pStyle w:val="NoSpacing"/>
        <w:jc w:val="both"/>
        <w:rPr>
          <w:sz w:val="24"/>
          <w:szCs w:val="24"/>
        </w:rPr>
      </w:pPr>
      <w:r>
        <w:rPr>
          <w:sz w:val="24"/>
          <w:szCs w:val="24"/>
        </w:rPr>
        <w:t xml:space="preserve">City of </w:t>
      </w:r>
      <w:r w:rsidR="003713D4">
        <w:rPr>
          <w:sz w:val="24"/>
          <w:szCs w:val="24"/>
        </w:rPr>
        <w:t>Doncaster Council</w:t>
      </w:r>
    </w:p>
    <w:p w14:paraId="3CBEE271" w14:textId="77777777" w:rsidR="003713D4" w:rsidRDefault="003713D4" w:rsidP="00A32932">
      <w:pPr>
        <w:pStyle w:val="NoSpacing"/>
        <w:jc w:val="both"/>
        <w:rPr>
          <w:sz w:val="24"/>
          <w:szCs w:val="24"/>
        </w:rPr>
      </w:pPr>
      <w:r>
        <w:rPr>
          <w:sz w:val="24"/>
          <w:szCs w:val="24"/>
        </w:rPr>
        <w:t xml:space="preserve">Complaints Officer, Customer Services, The Civic Building, </w:t>
      </w:r>
      <w:proofErr w:type="spellStart"/>
      <w:r>
        <w:rPr>
          <w:sz w:val="24"/>
          <w:szCs w:val="24"/>
        </w:rPr>
        <w:t>Waterdale</w:t>
      </w:r>
      <w:proofErr w:type="spellEnd"/>
      <w:r>
        <w:rPr>
          <w:sz w:val="24"/>
          <w:szCs w:val="24"/>
        </w:rPr>
        <w:t>, Doncaster, DN1 3BU</w:t>
      </w:r>
    </w:p>
    <w:p w14:paraId="0201E97D" w14:textId="77777777" w:rsidR="003713D4" w:rsidRPr="00FD5EA8" w:rsidRDefault="003713D4" w:rsidP="00A32932">
      <w:pPr>
        <w:pStyle w:val="NoSpacing"/>
        <w:jc w:val="both"/>
        <w:rPr>
          <w:rFonts w:asciiTheme="minorHAnsi" w:hAnsiTheme="minorHAnsi" w:cstheme="minorHAnsi"/>
          <w:sz w:val="24"/>
          <w:szCs w:val="24"/>
        </w:rPr>
      </w:pPr>
      <w:r w:rsidRPr="00FD5EA8">
        <w:rPr>
          <w:rStyle w:val="Strong"/>
          <w:rFonts w:asciiTheme="minorHAnsi" w:hAnsiTheme="minorHAnsi" w:cstheme="minorHAnsi"/>
          <w:sz w:val="24"/>
          <w:szCs w:val="24"/>
        </w:rPr>
        <w:t>Email</w:t>
      </w:r>
      <w:r w:rsidRPr="00FD5EA8">
        <w:rPr>
          <w:rFonts w:asciiTheme="minorHAnsi" w:hAnsiTheme="minorHAnsi" w:cstheme="minorHAnsi"/>
          <w:sz w:val="24"/>
          <w:szCs w:val="24"/>
        </w:rPr>
        <w:t xml:space="preserve">: </w:t>
      </w:r>
      <w:hyperlink r:id="rId16" w:history="1">
        <w:r w:rsidRPr="00FD5EA8">
          <w:rPr>
            <w:rStyle w:val="Hyperlink"/>
            <w:rFonts w:asciiTheme="minorHAnsi" w:hAnsiTheme="minorHAnsi" w:cstheme="minorHAnsi"/>
            <w:sz w:val="24"/>
            <w:szCs w:val="24"/>
          </w:rPr>
          <w:t>complaints@doncaster.gov.uk</w:t>
        </w:r>
      </w:hyperlink>
      <w:r w:rsidRPr="00FD5EA8">
        <w:rPr>
          <w:rFonts w:asciiTheme="minorHAnsi" w:hAnsiTheme="minorHAnsi" w:cstheme="minorHAnsi"/>
          <w:sz w:val="24"/>
          <w:szCs w:val="24"/>
        </w:rPr>
        <w:t xml:space="preserve">   </w:t>
      </w:r>
      <w:r w:rsidRPr="00FD5EA8">
        <w:rPr>
          <w:rStyle w:val="Strong"/>
          <w:rFonts w:asciiTheme="minorHAnsi" w:hAnsiTheme="minorHAnsi" w:cstheme="minorHAnsi"/>
          <w:sz w:val="24"/>
          <w:szCs w:val="24"/>
        </w:rPr>
        <w:t>Telephone</w:t>
      </w:r>
      <w:r w:rsidRPr="00FD5EA8">
        <w:rPr>
          <w:rFonts w:asciiTheme="minorHAnsi" w:hAnsiTheme="minorHAnsi" w:cstheme="minorHAnsi"/>
          <w:sz w:val="24"/>
          <w:szCs w:val="24"/>
        </w:rPr>
        <w:t>: 01302 736000</w:t>
      </w:r>
    </w:p>
    <w:p w14:paraId="1E670B1F" w14:textId="77777777" w:rsidR="001A01E7" w:rsidRDefault="001A01E7" w:rsidP="00A32932">
      <w:pPr>
        <w:pStyle w:val="NoSpacing"/>
        <w:jc w:val="both"/>
        <w:rPr>
          <w:rFonts w:ascii="Verdana" w:hAnsi="Verdana"/>
          <w:sz w:val="18"/>
          <w:szCs w:val="18"/>
        </w:rPr>
      </w:pPr>
    </w:p>
    <w:p w14:paraId="72226C44" w14:textId="77777777" w:rsidR="00FD5EA8" w:rsidRDefault="00FD5EA8" w:rsidP="001A01E7">
      <w:pPr>
        <w:jc w:val="both"/>
        <w:rPr>
          <w:b/>
          <w:bCs/>
          <w:sz w:val="24"/>
          <w:szCs w:val="24"/>
        </w:rPr>
      </w:pPr>
    </w:p>
    <w:p w14:paraId="2DA072E7" w14:textId="77777777" w:rsidR="001A01E7" w:rsidRPr="001A01E7" w:rsidRDefault="001A01E7" w:rsidP="00FD5EA8">
      <w:pPr>
        <w:spacing w:after="0" w:line="240" w:lineRule="auto"/>
        <w:jc w:val="both"/>
        <w:rPr>
          <w:b/>
          <w:bCs/>
          <w:sz w:val="24"/>
          <w:szCs w:val="24"/>
        </w:rPr>
      </w:pPr>
      <w:r w:rsidRPr="001A01E7">
        <w:rPr>
          <w:b/>
          <w:bCs/>
          <w:sz w:val="24"/>
          <w:szCs w:val="24"/>
        </w:rPr>
        <w:t>Privacy Notice</w:t>
      </w:r>
    </w:p>
    <w:p w14:paraId="7F64C7AE" w14:textId="77777777" w:rsidR="001A01E7" w:rsidRDefault="001A01E7" w:rsidP="001A01E7">
      <w:pPr>
        <w:jc w:val="both"/>
        <w:rPr>
          <w:rStyle w:val="Hyperlink"/>
          <w:color w:val="auto"/>
          <w:sz w:val="24"/>
          <w:szCs w:val="24"/>
        </w:rPr>
      </w:pPr>
      <w:r w:rsidRPr="001A01E7">
        <w:rPr>
          <w:sz w:val="24"/>
          <w:szCs w:val="24"/>
        </w:rPr>
        <w:t xml:space="preserve">Doncaster Council is required by law to protect the public funds it administers. It may share information provided to it with other bodies responsible for auditing or administering public funds, or where undertaking a public function in order to prevent and detect fraud and error and may match your data internally for the same purpose.  Doncaster Council participates in the National Fraud Initiative (NFI) which is a data matching exercise carried out by the Cabinet Office. Please note that your personal data may be shared with the Cabinet Office as part of NFI exercises. Data is only currently shared for NFI purposes for people admitted to private residential care homes where the Council has placed them and/or makes a contribution to their care. The data shared with the Cabinet Office includes your name, National Insurance number, Address, Date of Birth and the date of admission to the care home. For more detail, follow this link to the Council’s NFI webpage: </w:t>
      </w:r>
      <w:hyperlink r:id="rId17" w:history="1">
        <w:r w:rsidRPr="001A01E7">
          <w:rPr>
            <w:rStyle w:val="Hyperlink"/>
            <w:color w:val="auto"/>
            <w:sz w:val="24"/>
            <w:szCs w:val="24"/>
          </w:rPr>
          <w:t>http://www.doncaster.gov.uk/services/the-council-democracy/the-national-fraud-initiative-and-data-matching</w:t>
        </w:r>
      </w:hyperlink>
    </w:p>
    <w:p w14:paraId="584D4E27" w14:textId="77777777" w:rsidR="006E67BA" w:rsidRDefault="006E67BA" w:rsidP="001A01E7">
      <w:pPr>
        <w:jc w:val="both"/>
        <w:rPr>
          <w:rStyle w:val="Hyperlink"/>
          <w:color w:val="auto"/>
          <w:sz w:val="24"/>
          <w:szCs w:val="24"/>
          <w:u w:val="none"/>
        </w:rPr>
      </w:pPr>
      <w:r w:rsidRPr="006E67BA">
        <w:rPr>
          <w:rStyle w:val="Hyperlink"/>
          <w:color w:val="auto"/>
          <w:sz w:val="24"/>
          <w:szCs w:val="24"/>
          <w:u w:val="none"/>
        </w:rPr>
        <w:t>More inf</w:t>
      </w:r>
      <w:r>
        <w:rPr>
          <w:rStyle w:val="Hyperlink"/>
          <w:color w:val="auto"/>
          <w:sz w:val="24"/>
          <w:szCs w:val="24"/>
          <w:u w:val="none"/>
        </w:rPr>
        <w:t xml:space="preserve">ormation on your rights and how Doncaster Council handles your information for this process can be found at the following link on the Council’s website: </w:t>
      </w:r>
      <w:hyperlink r:id="rId18" w:history="1">
        <w:r w:rsidRPr="00263C72">
          <w:rPr>
            <w:rStyle w:val="Hyperlink"/>
            <w:sz w:val="24"/>
            <w:szCs w:val="24"/>
          </w:rPr>
          <w:t>https://www.doncaster.gov.uk/services/the-council-democracy/financial-assessments-for-social-care-privacy-notice</w:t>
        </w:r>
      </w:hyperlink>
    </w:p>
    <w:p w14:paraId="28BC1665" w14:textId="77777777" w:rsidR="006E67BA" w:rsidRPr="006E67BA" w:rsidRDefault="006E67BA" w:rsidP="001A01E7">
      <w:pPr>
        <w:jc w:val="both"/>
        <w:rPr>
          <w:sz w:val="24"/>
          <w:szCs w:val="24"/>
        </w:rPr>
      </w:pPr>
    </w:p>
    <w:p w14:paraId="52B3ED91" w14:textId="77777777" w:rsidR="001A01E7" w:rsidRDefault="001A01E7" w:rsidP="00A32932">
      <w:pPr>
        <w:pStyle w:val="NoSpacing"/>
        <w:jc w:val="both"/>
        <w:rPr>
          <w:sz w:val="24"/>
          <w:szCs w:val="24"/>
        </w:rPr>
      </w:pPr>
    </w:p>
    <w:p w14:paraId="5BADBB73" w14:textId="77777777" w:rsidR="003713D4" w:rsidRPr="00C73678" w:rsidRDefault="003713D4" w:rsidP="00A32932">
      <w:pPr>
        <w:pStyle w:val="NoSpacing"/>
        <w:jc w:val="both"/>
        <w:rPr>
          <w:sz w:val="24"/>
          <w:szCs w:val="24"/>
        </w:rPr>
      </w:pPr>
    </w:p>
    <w:tbl>
      <w:tblPr>
        <w:tblW w:w="5070" w:type="dxa"/>
        <w:tblInd w:w="2" w:type="dxa"/>
        <w:tblLayout w:type="fixed"/>
        <w:tblLook w:val="00A0" w:firstRow="1" w:lastRow="0" w:firstColumn="1" w:lastColumn="0" w:noHBand="0" w:noVBand="0"/>
      </w:tblPr>
      <w:tblGrid>
        <w:gridCol w:w="1384"/>
        <w:gridCol w:w="3686"/>
      </w:tblGrid>
      <w:tr w:rsidR="00AD3F61" w:rsidRPr="00500F1C" w14:paraId="695F04E4" w14:textId="77777777">
        <w:tc>
          <w:tcPr>
            <w:tcW w:w="1384" w:type="dxa"/>
          </w:tcPr>
          <w:p w14:paraId="32FD1A92" w14:textId="77777777" w:rsidR="00AD3F61" w:rsidRPr="00500F1C" w:rsidRDefault="00AD3F61" w:rsidP="008C1B2B">
            <w:pPr>
              <w:spacing w:after="0" w:line="240" w:lineRule="auto"/>
              <w:rPr>
                <w:b/>
                <w:bCs/>
                <w:sz w:val="24"/>
                <w:szCs w:val="24"/>
              </w:rPr>
            </w:pPr>
          </w:p>
        </w:tc>
        <w:tc>
          <w:tcPr>
            <w:tcW w:w="3686" w:type="dxa"/>
          </w:tcPr>
          <w:p w14:paraId="32F12D2E" w14:textId="77777777" w:rsidR="00AD3F61" w:rsidRPr="00500F1C" w:rsidRDefault="00AD3F61" w:rsidP="00A32932">
            <w:pPr>
              <w:pStyle w:val="NoSpacing"/>
              <w:jc w:val="both"/>
              <w:rPr>
                <w:sz w:val="24"/>
                <w:szCs w:val="24"/>
              </w:rPr>
            </w:pPr>
          </w:p>
        </w:tc>
      </w:tr>
      <w:tr w:rsidR="00AD3F61" w:rsidRPr="00500F1C" w14:paraId="7F6BD6DD" w14:textId="77777777">
        <w:tc>
          <w:tcPr>
            <w:tcW w:w="1384" w:type="dxa"/>
          </w:tcPr>
          <w:p w14:paraId="7D4B8E18" w14:textId="77777777" w:rsidR="00AD3F61" w:rsidRPr="00500F1C" w:rsidRDefault="00AD3F61" w:rsidP="00A32932">
            <w:pPr>
              <w:pStyle w:val="NoSpacing"/>
              <w:jc w:val="both"/>
              <w:rPr>
                <w:b/>
                <w:bCs/>
                <w:sz w:val="24"/>
                <w:szCs w:val="24"/>
              </w:rPr>
            </w:pPr>
          </w:p>
        </w:tc>
        <w:tc>
          <w:tcPr>
            <w:tcW w:w="3686" w:type="dxa"/>
          </w:tcPr>
          <w:p w14:paraId="569724CE" w14:textId="77777777" w:rsidR="00AD3F61" w:rsidRPr="00500F1C" w:rsidRDefault="00AD3F61" w:rsidP="00A32932">
            <w:pPr>
              <w:pStyle w:val="NoSpacing"/>
              <w:jc w:val="both"/>
              <w:rPr>
                <w:sz w:val="24"/>
                <w:szCs w:val="24"/>
              </w:rPr>
            </w:pPr>
          </w:p>
        </w:tc>
      </w:tr>
    </w:tbl>
    <w:p w14:paraId="671EC8EE" w14:textId="77777777" w:rsidR="00AD3F61" w:rsidRPr="00176BE9" w:rsidRDefault="00AD3F61" w:rsidP="00A32932">
      <w:pPr>
        <w:pStyle w:val="NoSpacing"/>
        <w:jc w:val="both"/>
      </w:pPr>
    </w:p>
    <w:p w14:paraId="230F3AFD" w14:textId="77777777" w:rsidR="008C1B2B" w:rsidRDefault="008C1B2B" w:rsidP="00A32932">
      <w:pPr>
        <w:pStyle w:val="NoSpacing"/>
        <w:jc w:val="both"/>
      </w:pPr>
    </w:p>
    <w:p w14:paraId="1A56BE4D" w14:textId="77777777" w:rsidR="008C1B2B" w:rsidRDefault="008C1B2B" w:rsidP="00A32932">
      <w:pPr>
        <w:pStyle w:val="NoSpacing"/>
        <w:jc w:val="both"/>
      </w:pPr>
    </w:p>
    <w:p w14:paraId="0CCF40E7" w14:textId="77777777" w:rsidR="008C1B2B" w:rsidRDefault="008C1B2B" w:rsidP="00A32932">
      <w:pPr>
        <w:pStyle w:val="NoSpacing"/>
        <w:jc w:val="both"/>
      </w:pPr>
    </w:p>
    <w:p w14:paraId="05F9A8DA" w14:textId="77777777" w:rsidR="008C1B2B" w:rsidRDefault="008C1B2B" w:rsidP="00A32932">
      <w:pPr>
        <w:pStyle w:val="NoSpacing"/>
        <w:jc w:val="both"/>
      </w:pPr>
    </w:p>
    <w:p w14:paraId="55CF58E2" w14:textId="77777777" w:rsidR="008C1B2B" w:rsidRDefault="008C1B2B" w:rsidP="00A32932">
      <w:pPr>
        <w:pStyle w:val="NoSpacing"/>
        <w:jc w:val="both"/>
      </w:pPr>
    </w:p>
    <w:p w14:paraId="0E91BDF5" w14:textId="77777777" w:rsidR="00AD3F61" w:rsidRPr="008C1B2B" w:rsidRDefault="00AD3F61" w:rsidP="008C1B2B">
      <w:pPr>
        <w:pStyle w:val="NoSpacing"/>
        <w:jc w:val="both"/>
      </w:pPr>
      <w:r w:rsidRPr="006E4A7D">
        <w:t>Information</w:t>
      </w:r>
      <w:r w:rsidR="001A01E7">
        <w:t xml:space="preserve"> contained in this form</w:t>
      </w:r>
      <w:r w:rsidRPr="006E4A7D">
        <w:t xml:space="preserve"> can be made available in other languages, or other formats such as Braille or Audio Tape on request. Please ask a member of our </w:t>
      </w:r>
      <w:r>
        <w:t>team</w:t>
      </w:r>
      <w:r w:rsidRPr="006E4A7D">
        <w:t xml:space="preserve"> for more information, or if you need any other help or advice. They can arrange to speak to you in your own lan</w:t>
      </w:r>
      <w:r w:rsidR="008C1B2B">
        <w:t>guage if you need them to.</w:t>
      </w:r>
    </w:p>
    <w:sectPr w:rsidR="00AD3F61" w:rsidRPr="008C1B2B" w:rsidSect="00841930">
      <w:footerReference w:type="default" r:id="rId19"/>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684D" w14:textId="77777777" w:rsidR="00287760" w:rsidRDefault="00287760" w:rsidP="00797545">
      <w:pPr>
        <w:spacing w:after="0" w:line="240" w:lineRule="auto"/>
      </w:pPr>
      <w:r>
        <w:separator/>
      </w:r>
    </w:p>
  </w:endnote>
  <w:endnote w:type="continuationSeparator" w:id="0">
    <w:p w14:paraId="10841B7B" w14:textId="77777777" w:rsidR="00287760" w:rsidRDefault="00287760" w:rsidP="0079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13BC" w14:textId="77777777" w:rsidR="00D7759C" w:rsidRDefault="00D7759C" w:rsidP="00033AAA">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BBD6" w14:textId="77777777" w:rsidR="00287760" w:rsidRDefault="00287760" w:rsidP="00797545">
      <w:pPr>
        <w:spacing w:after="0" w:line="240" w:lineRule="auto"/>
      </w:pPr>
      <w:r>
        <w:separator/>
      </w:r>
    </w:p>
  </w:footnote>
  <w:footnote w:type="continuationSeparator" w:id="0">
    <w:p w14:paraId="7DAEBE7B" w14:textId="77777777" w:rsidR="00287760" w:rsidRDefault="00287760" w:rsidP="0079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AF1"/>
    <w:multiLevelType w:val="hybridMultilevel"/>
    <w:tmpl w:val="AC2C9C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6DC5329"/>
    <w:multiLevelType w:val="hybridMultilevel"/>
    <w:tmpl w:val="480A0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F96648"/>
    <w:multiLevelType w:val="hybridMultilevel"/>
    <w:tmpl w:val="4E84A4C6"/>
    <w:lvl w:ilvl="0" w:tplc="C6D2EDD8">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0065ABD"/>
    <w:multiLevelType w:val="hybridMultilevel"/>
    <w:tmpl w:val="8A9C0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96ADE"/>
    <w:multiLevelType w:val="hybridMultilevel"/>
    <w:tmpl w:val="0E368BAE"/>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FD0B57"/>
    <w:multiLevelType w:val="hybridMultilevel"/>
    <w:tmpl w:val="29169A4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15797122"/>
    <w:multiLevelType w:val="hybridMultilevel"/>
    <w:tmpl w:val="11347BF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16142D90"/>
    <w:multiLevelType w:val="hybridMultilevel"/>
    <w:tmpl w:val="EBEA1134"/>
    <w:lvl w:ilvl="0" w:tplc="9EA6B0FE">
      <w:start w:val="1"/>
      <w:numFmt w:val="bullet"/>
      <w:lvlText w:val=""/>
      <w:lvlJc w:val="center"/>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6323967"/>
    <w:multiLevelType w:val="hybridMultilevel"/>
    <w:tmpl w:val="A8B6BE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1C0C2091"/>
    <w:multiLevelType w:val="hybridMultilevel"/>
    <w:tmpl w:val="3D78B5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1D5D3219"/>
    <w:multiLevelType w:val="hybridMultilevel"/>
    <w:tmpl w:val="3D58BFA2"/>
    <w:lvl w:ilvl="0" w:tplc="5FC47DF6">
      <w:start w:val="1"/>
      <w:numFmt w:val="decimal"/>
      <w:lvlText w:val="%1."/>
      <w:lvlJc w:val="left"/>
      <w:pPr>
        <w:ind w:left="72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D80C6C"/>
    <w:multiLevelType w:val="hybridMultilevel"/>
    <w:tmpl w:val="959883A2"/>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D072196"/>
    <w:multiLevelType w:val="hybridMultilevel"/>
    <w:tmpl w:val="657EE8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31A1DDD"/>
    <w:multiLevelType w:val="hybridMultilevel"/>
    <w:tmpl w:val="736ECCFC"/>
    <w:lvl w:ilvl="0" w:tplc="BEAC3BD2">
      <w:start w:val="4"/>
      <w:numFmt w:val="decimal"/>
      <w:lvlText w:val="%1."/>
      <w:lvlJc w:val="left"/>
      <w:pPr>
        <w:ind w:left="360" w:hanging="360"/>
      </w:pPr>
      <w:rPr>
        <w:rFonts w:hint="default"/>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D75DFC"/>
    <w:multiLevelType w:val="hybridMultilevel"/>
    <w:tmpl w:val="A54AA9F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FC47F31"/>
    <w:multiLevelType w:val="hybridMultilevel"/>
    <w:tmpl w:val="AF781746"/>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28B0BDB"/>
    <w:multiLevelType w:val="hybridMultilevel"/>
    <w:tmpl w:val="070C96A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444707DD"/>
    <w:multiLevelType w:val="hybridMultilevel"/>
    <w:tmpl w:val="C694C60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48D73606"/>
    <w:multiLevelType w:val="hybridMultilevel"/>
    <w:tmpl w:val="9C56F56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A5D1FE8"/>
    <w:multiLevelType w:val="hybridMultilevel"/>
    <w:tmpl w:val="9CC0E8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FDB4B61"/>
    <w:multiLevelType w:val="hybridMultilevel"/>
    <w:tmpl w:val="29C2541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5153128B"/>
    <w:multiLevelType w:val="hybridMultilevel"/>
    <w:tmpl w:val="40266A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5AF12ADB"/>
    <w:multiLevelType w:val="hybridMultilevel"/>
    <w:tmpl w:val="9BE660D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61496FB7"/>
    <w:multiLevelType w:val="hybridMultilevel"/>
    <w:tmpl w:val="05A025C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71F5EFF"/>
    <w:multiLevelType w:val="hybridMultilevel"/>
    <w:tmpl w:val="32BA88D4"/>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9425C24"/>
    <w:multiLevelType w:val="hybridMultilevel"/>
    <w:tmpl w:val="49DABD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95947EF"/>
    <w:multiLevelType w:val="hybridMultilevel"/>
    <w:tmpl w:val="DA82299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7F3437CE"/>
    <w:multiLevelType w:val="hybridMultilevel"/>
    <w:tmpl w:val="ED7418E6"/>
    <w:lvl w:ilvl="0" w:tplc="B7105272">
      <w:start w:val="1"/>
      <w:numFmt w:val="bullet"/>
      <w:lvlText w:val=""/>
      <w:lvlJc w:val="left"/>
      <w:pPr>
        <w:ind w:left="360" w:hanging="360"/>
      </w:pPr>
      <w:rPr>
        <w:rFonts w:ascii="Wingdings" w:hAnsi="Wingdings" w:cs="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7FBB7767"/>
    <w:multiLevelType w:val="hybridMultilevel"/>
    <w:tmpl w:val="16EA7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54631794">
    <w:abstractNumId w:val="16"/>
  </w:num>
  <w:num w:numId="2" w16cid:durableId="1678727426">
    <w:abstractNumId w:val="20"/>
  </w:num>
  <w:num w:numId="3" w16cid:durableId="876770453">
    <w:abstractNumId w:val="5"/>
  </w:num>
  <w:num w:numId="4" w16cid:durableId="936255657">
    <w:abstractNumId w:val="21"/>
  </w:num>
  <w:num w:numId="5" w16cid:durableId="69472086">
    <w:abstractNumId w:val="22"/>
  </w:num>
  <w:num w:numId="6" w16cid:durableId="722679562">
    <w:abstractNumId w:val="6"/>
  </w:num>
  <w:num w:numId="7" w16cid:durableId="340547350">
    <w:abstractNumId w:val="9"/>
  </w:num>
  <w:num w:numId="8" w16cid:durableId="1313484715">
    <w:abstractNumId w:val="18"/>
  </w:num>
  <w:num w:numId="9" w16cid:durableId="616568302">
    <w:abstractNumId w:val="17"/>
  </w:num>
  <w:num w:numId="10" w16cid:durableId="238567095">
    <w:abstractNumId w:val="24"/>
  </w:num>
  <w:num w:numId="11" w16cid:durableId="1761294268">
    <w:abstractNumId w:val="2"/>
  </w:num>
  <w:num w:numId="12" w16cid:durableId="1776823482">
    <w:abstractNumId w:val="27"/>
  </w:num>
  <w:num w:numId="13" w16cid:durableId="621692207">
    <w:abstractNumId w:val="15"/>
  </w:num>
  <w:num w:numId="14" w16cid:durableId="1112280606">
    <w:abstractNumId w:val="26"/>
  </w:num>
  <w:num w:numId="15" w16cid:durableId="153762728">
    <w:abstractNumId w:val="11"/>
  </w:num>
  <w:num w:numId="16" w16cid:durableId="197354672">
    <w:abstractNumId w:val="4"/>
  </w:num>
  <w:num w:numId="17" w16cid:durableId="1866480516">
    <w:abstractNumId w:val="28"/>
  </w:num>
  <w:num w:numId="18" w16cid:durableId="164712649">
    <w:abstractNumId w:val="1"/>
  </w:num>
  <w:num w:numId="19" w16cid:durableId="1400711685">
    <w:abstractNumId w:val="25"/>
  </w:num>
  <w:num w:numId="20" w16cid:durableId="1241327662">
    <w:abstractNumId w:val="19"/>
  </w:num>
  <w:num w:numId="21" w16cid:durableId="1514033814">
    <w:abstractNumId w:val="14"/>
  </w:num>
  <w:num w:numId="22" w16cid:durableId="197083572">
    <w:abstractNumId w:val="10"/>
  </w:num>
  <w:num w:numId="23" w16cid:durableId="477386251">
    <w:abstractNumId w:val="23"/>
  </w:num>
  <w:num w:numId="24" w16cid:durableId="1986541076">
    <w:abstractNumId w:val="13"/>
  </w:num>
  <w:num w:numId="25" w16cid:durableId="1373461059">
    <w:abstractNumId w:val="0"/>
  </w:num>
  <w:num w:numId="26" w16cid:durableId="1156843335">
    <w:abstractNumId w:val="12"/>
  </w:num>
  <w:num w:numId="27" w16cid:durableId="1635332683">
    <w:abstractNumId w:val="7"/>
  </w:num>
  <w:num w:numId="28" w16cid:durableId="1202480836">
    <w:abstractNumId w:val="3"/>
  </w:num>
  <w:num w:numId="29" w16cid:durableId="110481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36"/>
    <w:rsid w:val="000007EF"/>
    <w:rsid w:val="00006E6A"/>
    <w:rsid w:val="0001413C"/>
    <w:rsid w:val="00015F28"/>
    <w:rsid w:val="000254EE"/>
    <w:rsid w:val="00033AAA"/>
    <w:rsid w:val="00043E86"/>
    <w:rsid w:val="00050472"/>
    <w:rsid w:val="0005376A"/>
    <w:rsid w:val="00063A4B"/>
    <w:rsid w:val="00064860"/>
    <w:rsid w:val="00071F8F"/>
    <w:rsid w:val="00075358"/>
    <w:rsid w:val="000A3040"/>
    <w:rsid w:val="000B28C2"/>
    <w:rsid w:val="000C187E"/>
    <w:rsid w:val="00110EFE"/>
    <w:rsid w:val="0013036C"/>
    <w:rsid w:val="00147D49"/>
    <w:rsid w:val="0016499E"/>
    <w:rsid w:val="00176BE9"/>
    <w:rsid w:val="001970E9"/>
    <w:rsid w:val="001A01E7"/>
    <w:rsid w:val="001A4575"/>
    <w:rsid w:val="001C78AE"/>
    <w:rsid w:val="001D192D"/>
    <w:rsid w:val="001D25E1"/>
    <w:rsid w:val="001E3A2C"/>
    <w:rsid w:val="001F2733"/>
    <w:rsid w:val="001F4C08"/>
    <w:rsid w:val="00203027"/>
    <w:rsid w:val="00217DC6"/>
    <w:rsid w:val="002306EC"/>
    <w:rsid w:val="002319C5"/>
    <w:rsid w:val="00244190"/>
    <w:rsid w:val="00250AC2"/>
    <w:rsid w:val="00255E0A"/>
    <w:rsid w:val="0026078C"/>
    <w:rsid w:val="002621FC"/>
    <w:rsid w:val="00287739"/>
    <w:rsid w:val="00287760"/>
    <w:rsid w:val="00293110"/>
    <w:rsid w:val="002A32C2"/>
    <w:rsid w:val="002B1161"/>
    <w:rsid w:val="002C5D83"/>
    <w:rsid w:val="002C6DD1"/>
    <w:rsid w:val="002D11BC"/>
    <w:rsid w:val="002D44F7"/>
    <w:rsid w:val="002F5708"/>
    <w:rsid w:val="00300FAB"/>
    <w:rsid w:val="00305FCB"/>
    <w:rsid w:val="0031616E"/>
    <w:rsid w:val="00320844"/>
    <w:rsid w:val="00320D75"/>
    <w:rsid w:val="003461BF"/>
    <w:rsid w:val="00347F9F"/>
    <w:rsid w:val="00357B7F"/>
    <w:rsid w:val="00357D86"/>
    <w:rsid w:val="00363956"/>
    <w:rsid w:val="003713D4"/>
    <w:rsid w:val="003732E3"/>
    <w:rsid w:val="0037569F"/>
    <w:rsid w:val="003806B4"/>
    <w:rsid w:val="003945D2"/>
    <w:rsid w:val="003A5E8E"/>
    <w:rsid w:val="003A6FCC"/>
    <w:rsid w:val="003A707A"/>
    <w:rsid w:val="003C1F55"/>
    <w:rsid w:val="003C4725"/>
    <w:rsid w:val="003D2B7A"/>
    <w:rsid w:val="003D49B6"/>
    <w:rsid w:val="003F71E3"/>
    <w:rsid w:val="00402FC6"/>
    <w:rsid w:val="004170C9"/>
    <w:rsid w:val="0041750C"/>
    <w:rsid w:val="0042650B"/>
    <w:rsid w:val="0043564F"/>
    <w:rsid w:val="00463218"/>
    <w:rsid w:val="00463B13"/>
    <w:rsid w:val="00475B6C"/>
    <w:rsid w:val="004836C8"/>
    <w:rsid w:val="00483BF9"/>
    <w:rsid w:val="004865BD"/>
    <w:rsid w:val="004A2B0F"/>
    <w:rsid w:val="004A3785"/>
    <w:rsid w:val="004B4A38"/>
    <w:rsid w:val="004B63F3"/>
    <w:rsid w:val="004C0A02"/>
    <w:rsid w:val="004C2204"/>
    <w:rsid w:val="004C7201"/>
    <w:rsid w:val="004D500B"/>
    <w:rsid w:val="004D53A0"/>
    <w:rsid w:val="004D6A5C"/>
    <w:rsid w:val="00500F1C"/>
    <w:rsid w:val="005041A5"/>
    <w:rsid w:val="005059A9"/>
    <w:rsid w:val="005131AD"/>
    <w:rsid w:val="0052210B"/>
    <w:rsid w:val="005404A5"/>
    <w:rsid w:val="005551F0"/>
    <w:rsid w:val="005707B8"/>
    <w:rsid w:val="00574FA1"/>
    <w:rsid w:val="005760AD"/>
    <w:rsid w:val="005A6100"/>
    <w:rsid w:val="005B2A10"/>
    <w:rsid w:val="005C1407"/>
    <w:rsid w:val="005C2CEC"/>
    <w:rsid w:val="005C66F4"/>
    <w:rsid w:val="005E17D6"/>
    <w:rsid w:val="005E54B5"/>
    <w:rsid w:val="00605DF5"/>
    <w:rsid w:val="0064184F"/>
    <w:rsid w:val="00646BDB"/>
    <w:rsid w:val="006520F0"/>
    <w:rsid w:val="0065521D"/>
    <w:rsid w:val="006553A0"/>
    <w:rsid w:val="006579B5"/>
    <w:rsid w:val="00660C19"/>
    <w:rsid w:val="00665C30"/>
    <w:rsid w:val="006718EA"/>
    <w:rsid w:val="00686AAF"/>
    <w:rsid w:val="006B54A3"/>
    <w:rsid w:val="006C739C"/>
    <w:rsid w:val="006E4A7D"/>
    <w:rsid w:val="006E67BA"/>
    <w:rsid w:val="006F5405"/>
    <w:rsid w:val="007262C5"/>
    <w:rsid w:val="00750E98"/>
    <w:rsid w:val="00780C05"/>
    <w:rsid w:val="00785096"/>
    <w:rsid w:val="00797545"/>
    <w:rsid w:val="007B4CF5"/>
    <w:rsid w:val="007B7DD8"/>
    <w:rsid w:val="007C261C"/>
    <w:rsid w:val="007E67F8"/>
    <w:rsid w:val="007E7D5F"/>
    <w:rsid w:val="00801DBC"/>
    <w:rsid w:val="00817DA6"/>
    <w:rsid w:val="00824AE9"/>
    <w:rsid w:val="008370DD"/>
    <w:rsid w:val="00841790"/>
    <w:rsid w:val="00841930"/>
    <w:rsid w:val="00857A93"/>
    <w:rsid w:val="00870536"/>
    <w:rsid w:val="00874767"/>
    <w:rsid w:val="00877487"/>
    <w:rsid w:val="00886CAC"/>
    <w:rsid w:val="00892E34"/>
    <w:rsid w:val="0089420A"/>
    <w:rsid w:val="008A1E58"/>
    <w:rsid w:val="008A27A4"/>
    <w:rsid w:val="008C1B2B"/>
    <w:rsid w:val="008C6AF1"/>
    <w:rsid w:val="008C7774"/>
    <w:rsid w:val="008D4114"/>
    <w:rsid w:val="008D4BE8"/>
    <w:rsid w:val="008D5621"/>
    <w:rsid w:val="00902D15"/>
    <w:rsid w:val="00910788"/>
    <w:rsid w:val="00932797"/>
    <w:rsid w:val="009408D5"/>
    <w:rsid w:val="00963E2A"/>
    <w:rsid w:val="009726BA"/>
    <w:rsid w:val="00985175"/>
    <w:rsid w:val="00986A6D"/>
    <w:rsid w:val="009B0C21"/>
    <w:rsid w:val="009C551B"/>
    <w:rsid w:val="009E6E89"/>
    <w:rsid w:val="009F148A"/>
    <w:rsid w:val="009F6EBE"/>
    <w:rsid w:val="00A073EC"/>
    <w:rsid w:val="00A14E89"/>
    <w:rsid w:val="00A16734"/>
    <w:rsid w:val="00A2495D"/>
    <w:rsid w:val="00A260BF"/>
    <w:rsid w:val="00A32932"/>
    <w:rsid w:val="00A33283"/>
    <w:rsid w:val="00A358D9"/>
    <w:rsid w:val="00A45C06"/>
    <w:rsid w:val="00A616B3"/>
    <w:rsid w:val="00A82FC3"/>
    <w:rsid w:val="00A8646B"/>
    <w:rsid w:val="00A86A1A"/>
    <w:rsid w:val="00A955C1"/>
    <w:rsid w:val="00AD3A67"/>
    <w:rsid w:val="00AD3F61"/>
    <w:rsid w:val="00AD417A"/>
    <w:rsid w:val="00B07004"/>
    <w:rsid w:val="00B10E60"/>
    <w:rsid w:val="00B33B23"/>
    <w:rsid w:val="00B430CE"/>
    <w:rsid w:val="00B526AD"/>
    <w:rsid w:val="00B60C31"/>
    <w:rsid w:val="00B67C3C"/>
    <w:rsid w:val="00B71454"/>
    <w:rsid w:val="00B808FF"/>
    <w:rsid w:val="00B83701"/>
    <w:rsid w:val="00B84224"/>
    <w:rsid w:val="00B930D9"/>
    <w:rsid w:val="00BB1D1B"/>
    <w:rsid w:val="00BB261D"/>
    <w:rsid w:val="00BB4774"/>
    <w:rsid w:val="00BB4CE4"/>
    <w:rsid w:val="00BD7AFD"/>
    <w:rsid w:val="00BE3452"/>
    <w:rsid w:val="00BE5555"/>
    <w:rsid w:val="00BF4517"/>
    <w:rsid w:val="00C013F5"/>
    <w:rsid w:val="00C211BA"/>
    <w:rsid w:val="00C27DBF"/>
    <w:rsid w:val="00C41543"/>
    <w:rsid w:val="00C41892"/>
    <w:rsid w:val="00C44EFC"/>
    <w:rsid w:val="00C473F5"/>
    <w:rsid w:val="00C564A7"/>
    <w:rsid w:val="00C5791D"/>
    <w:rsid w:val="00C73678"/>
    <w:rsid w:val="00C7445D"/>
    <w:rsid w:val="00C7537A"/>
    <w:rsid w:val="00C83FD2"/>
    <w:rsid w:val="00C92339"/>
    <w:rsid w:val="00C93290"/>
    <w:rsid w:val="00CA4D9B"/>
    <w:rsid w:val="00CA53AA"/>
    <w:rsid w:val="00CB4B5E"/>
    <w:rsid w:val="00CB6CB9"/>
    <w:rsid w:val="00CC701D"/>
    <w:rsid w:val="00CF5113"/>
    <w:rsid w:val="00D01101"/>
    <w:rsid w:val="00D06A09"/>
    <w:rsid w:val="00D10604"/>
    <w:rsid w:val="00D31DE0"/>
    <w:rsid w:val="00D5019D"/>
    <w:rsid w:val="00D56C4C"/>
    <w:rsid w:val="00D7759C"/>
    <w:rsid w:val="00DC7B20"/>
    <w:rsid w:val="00DD4F19"/>
    <w:rsid w:val="00DE68DE"/>
    <w:rsid w:val="00E031A8"/>
    <w:rsid w:val="00E15E0C"/>
    <w:rsid w:val="00E41249"/>
    <w:rsid w:val="00E53246"/>
    <w:rsid w:val="00E60E07"/>
    <w:rsid w:val="00E63F9A"/>
    <w:rsid w:val="00E65FC5"/>
    <w:rsid w:val="00E805C8"/>
    <w:rsid w:val="00E863A5"/>
    <w:rsid w:val="00EB0007"/>
    <w:rsid w:val="00EB2360"/>
    <w:rsid w:val="00ED5815"/>
    <w:rsid w:val="00ED7FF5"/>
    <w:rsid w:val="00EF7498"/>
    <w:rsid w:val="00F02AC0"/>
    <w:rsid w:val="00F1750F"/>
    <w:rsid w:val="00F41A0B"/>
    <w:rsid w:val="00F71C2E"/>
    <w:rsid w:val="00F77616"/>
    <w:rsid w:val="00FA7AEC"/>
    <w:rsid w:val="00FB679A"/>
    <w:rsid w:val="00FD061C"/>
    <w:rsid w:val="00FD10F3"/>
    <w:rsid w:val="00FD4FCE"/>
    <w:rsid w:val="00FD5EA8"/>
    <w:rsid w:val="00FF43E4"/>
    <w:rsid w:val="00FF7EC7"/>
    <w:rsid w:val="0BC2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0FB7A"/>
  <w15:docId w15:val="{51707531-36A5-4307-B379-C34DEF82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3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0536"/>
    <w:rPr>
      <w:rFonts w:cs="Calibri"/>
      <w:lang w:eastAsia="en-US"/>
    </w:rPr>
  </w:style>
  <w:style w:type="table" w:styleId="TableGrid">
    <w:name w:val="Table Grid"/>
    <w:basedOn w:val="TableNormal"/>
    <w:uiPriority w:val="99"/>
    <w:rsid w:val="008705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536"/>
    <w:pPr>
      <w:ind w:left="720"/>
    </w:pPr>
  </w:style>
  <w:style w:type="paragraph" w:customStyle="1" w:styleId="Default">
    <w:name w:val="Default"/>
    <w:uiPriority w:val="99"/>
    <w:rsid w:val="005041A5"/>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35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B7F"/>
    <w:rPr>
      <w:rFonts w:ascii="Tahoma" w:hAnsi="Tahoma" w:cs="Tahoma"/>
      <w:sz w:val="16"/>
      <w:szCs w:val="16"/>
    </w:rPr>
  </w:style>
  <w:style w:type="character" w:styleId="Hyperlink">
    <w:name w:val="Hyperlink"/>
    <w:basedOn w:val="DefaultParagraphFont"/>
    <w:uiPriority w:val="99"/>
    <w:rsid w:val="00780C05"/>
    <w:rPr>
      <w:color w:val="0000FF"/>
      <w:u w:val="single"/>
    </w:rPr>
  </w:style>
  <w:style w:type="paragraph" w:styleId="Header">
    <w:name w:val="header"/>
    <w:basedOn w:val="Normal"/>
    <w:link w:val="HeaderChar"/>
    <w:uiPriority w:val="99"/>
    <w:rsid w:val="00780C0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80C05"/>
  </w:style>
  <w:style w:type="paragraph" w:styleId="Footer">
    <w:name w:val="footer"/>
    <w:basedOn w:val="Normal"/>
    <w:link w:val="FooterChar"/>
    <w:uiPriority w:val="99"/>
    <w:rsid w:val="007975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97545"/>
  </w:style>
  <w:style w:type="character" w:styleId="Strong">
    <w:name w:val="Strong"/>
    <w:basedOn w:val="DefaultParagraphFont"/>
    <w:uiPriority w:val="22"/>
    <w:qFormat/>
    <w:locked/>
    <w:rsid w:val="00371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31564">
      <w:bodyDiv w:val="1"/>
      <w:marLeft w:val="0"/>
      <w:marRight w:val="0"/>
      <w:marTop w:val="0"/>
      <w:marBottom w:val="0"/>
      <w:divBdr>
        <w:top w:val="none" w:sz="0" w:space="0" w:color="auto"/>
        <w:left w:val="none" w:sz="0" w:space="0" w:color="auto"/>
        <w:bottom w:val="none" w:sz="0" w:space="0" w:color="auto"/>
        <w:right w:val="none" w:sz="0" w:space="0" w:color="auto"/>
      </w:divBdr>
    </w:div>
    <w:div w:id="19998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yoflaterlifeadvisers.co.uk" TargetMode="External"/><Relationship Id="rId18" Type="http://schemas.openxmlformats.org/officeDocument/2006/relationships/hyperlink" Target="https://www.doncaster.gov.uk/services/the-council-democracy/financial-assessments-for-social-care-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ayingforcare.org" TargetMode="External"/><Relationship Id="rId17" Type="http://schemas.openxmlformats.org/officeDocument/2006/relationships/hyperlink" Target="http://www.doncaster.gov.uk/services/the-council-democracy/the-national-fraud-initiative-and-data-matching" TargetMode="External"/><Relationship Id="rId2" Type="http://schemas.openxmlformats.org/officeDocument/2006/relationships/customXml" Target="../customXml/item2.xml"/><Relationship Id="rId16" Type="http://schemas.openxmlformats.org/officeDocument/2006/relationships/hyperlink" Target="mailto:complaints@doncaste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ncaster.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ssess1@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1AC6BEE9E1A3488237092DEC10ECAD" ma:contentTypeVersion="12" ma:contentTypeDescription="Create a new document." ma:contentTypeScope="" ma:versionID="0e0182ea0648c1429e5ab0dd2ae01681">
  <xsd:schema xmlns:xsd="http://www.w3.org/2001/XMLSchema" xmlns:xs="http://www.w3.org/2001/XMLSchema" xmlns:p="http://schemas.microsoft.com/office/2006/metadata/properties" xmlns:ns2="a4c53ce5-dff5-474b-bf5f-bfb75cb2db27" xmlns:ns3="54a25a88-6eab-4b79-b11f-87e501d44683" targetNamespace="http://schemas.microsoft.com/office/2006/metadata/properties" ma:root="true" ma:fieldsID="10293807e33d142ace74896d5b1e6ef2" ns2:_="" ns3:_="">
    <xsd:import namespace="a4c53ce5-dff5-474b-bf5f-bfb75cb2db27"/>
    <xsd:import namespace="54a25a88-6eab-4b79-b11f-87e501d446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53ce5-dff5-474b-bf5f-bfb75cb2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25a88-6eab-4b79-b11f-87e501d44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3e58f1d-d49d-42b7-bf82-8bd040e204ab}" ma:internalName="TaxCatchAll" ma:showField="CatchAllData" ma:web="54a25a88-6eab-4b79-b11f-87e501d44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4a25a88-6eab-4b79-b11f-87e501d44683">
      <UserInfo>
        <DisplayName>Frame, Alex</DisplayName>
        <AccountId>22</AccountId>
        <AccountType/>
      </UserInfo>
    </SharedWithUsers>
    <TaxCatchAll xmlns="54a25a88-6eab-4b79-b11f-87e501d44683" xsi:nil="true"/>
    <lcf76f155ced4ddcb4097134ff3c332f xmlns="a4c53ce5-dff5-474b-bf5f-bfb75cb2db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530FE6-090D-4724-B209-1F73D58FB223}">
  <ds:schemaRefs>
    <ds:schemaRef ds:uri="http://schemas.microsoft.com/sharepoint/v3/contenttype/forms"/>
  </ds:schemaRefs>
</ds:datastoreItem>
</file>

<file path=customXml/itemProps2.xml><?xml version="1.0" encoding="utf-8"?>
<ds:datastoreItem xmlns:ds="http://schemas.openxmlformats.org/officeDocument/2006/customXml" ds:itemID="{E50D6BBC-7678-425F-BA79-EEFFB2CB5B21}">
  <ds:schemaRefs>
    <ds:schemaRef ds:uri="http://schemas.openxmlformats.org/officeDocument/2006/bibliography"/>
  </ds:schemaRefs>
</ds:datastoreItem>
</file>

<file path=customXml/itemProps3.xml><?xml version="1.0" encoding="utf-8"?>
<ds:datastoreItem xmlns:ds="http://schemas.openxmlformats.org/officeDocument/2006/customXml" ds:itemID="{4237D2C1-E68C-42F8-A553-3E35101E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53ce5-dff5-474b-bf5f-bfb75cb2db27"/>
    <ds:schemaRef ds:uri="54a25a88-6eab-4b79-b11f-87e501d44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D5F73-851B-4B41-B41D-6E73CC97F704}">
  <ds:schemaRefs>
    <ds:schemaRef ds:uri="http://schemas.microsoft.com/office/2006/metadata/properties"/>
    <ds:schemaRef ds:uri="http://schemas.microsoft.com/office/infopath/2007/PartnerControls"/>
    <ds:schemaRef ds:uri="54a25a88-6eab-4b79-b11f-87e501d44683"/>
    <ds:schemaRef ds:uri="a4c53ce5-dff5-474b-bf5f-bfb75cb2db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3897</Words>
  <Characters>19561</Characters>
  <Application>Microsoft Office Word</Application>
  <DocSecurity>0</DocSecurity>
  <Lines>163</Lines>
  <Paragraphs>46</Paragraphs>
  <ScaleCrop>false</ScaleCrop>
  <Company>DMBC</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McLoughlin, Claire</dc:creator>
  <cp:lastModifiedBy>Cutts, Penny</cp:lastModifiedBy>
  <cp:revision>11</cp:revision>
  <cp:lastPrinted>2021-12-01T13:27:00Z</cp:lastPrinted>
  <dcterms:created xsi:type="dcterms:W3CDTF">2023-02-21T08:00:00Z</dcterms:created>
  <dcterms:modified xsi:type="dcterms:W3CDTF">2024-04-03T06:20:00Z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0x0101005C1AC6BEE9E1A3488237092DEC10ECAD</vt:lpwstr>
  </property>
  <property fmtid="{D5CDD505-2E9C-101B-9397-08002B2CF9AE}" pid="3" name="Order">
    <vt:r8>880200</vt:r8>
  </property>
  <property fmtid="{D5CDD505-2E9C-101B-9397-08002B2CF9AE}" pid="4" name="MediaServiceImageTags">
    <vt:lpwstr/>
  </property>
</Properties>
</file>