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0413" w14:textId="5F275724" w:rsidR="00E814DF" w:rsidRDefault="00361B57">
      <w:pPr>
        <w:tabs>
          <w:tab w:val="center" w:pos="4554"/>
        </w:tabs>
        <w:spacing w:after="60" w:line="259" w:lineRule="auto"/>
        <w:ind w:left="0" w:firstLine="0"/>
      </w:pPr>
      <w:r>
        <w:rPr>
          <w:sz w:val="22"/>
        </w:rPr>
        <w:tab/>
      </w:r>
      <w:r w:rsidR="00F96C5C">
        <w:rPr>
          <w:noProof/>
        </w:rPr>
        <w:drawing>
          <wp:inline distT="0" distB="0" distL="0" distR="0" wp14:anchorId="0346E6CF" wp14:editId="2445857A">
            <wp:extent cx="2600597" cy="1218708"/>
            <wp:effectExtent l="0" t="0" r="0" b="635"/>
            <wp:docPr id="67662470" name="Picture 5"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2470" name="Picture 5"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518" cy="1228512"/>
                    </a:xfrm>
                    <a:prstGeom prst="rect">
                      <a:avLst/>
                    </a:prstGeom>
                  </pic:spPr>
                </pic:pic>
              </a:graphicData>
            </a:graphic>
          </wp:inline>
        </w:drawing>
      </w:r>
    </w:p>
    <w:p w14:paraId="03AA4458" w14:textId="77777777" w:rsidR="00E814DF" w:rsidRDefault="00361B57">
      <w:pPr>
        <w:spacing w:after="56" w:line="259" w:lineRule="auto"/>
        <w:ind w:left="2444" w:firstLine="0"/>
      </w:pPr>
      <w:r>
        <w:rPr>
          <w:noProof/>
          <w:sz w:val="22"/>
        </w:rPr>
        <mc:AlternateContent>
          <mc:Choice Requires="wpg">
            <w:drawing>
              <wp:inline distT="0" distB="0" distL="0" distR="0" wp14:anchorId="1EB243A8" wp14:editId="37DA5807">
                <wp:extent cx="2878582" cy="630936"/>
                <wp:effectExtent l="0" t="0" r="0" b="0"/>
                <wp:docPr id="7181" name="Group 7181"/>
                <wp:cNvGraphicFramePr/>
                <a:graphic xmlns:a="http://schemas.openxmlformats.org/drawingml/2006/main">
                  <a:graphicData uri="http://schemas.microsoft.com/office/word/2010/wordprocessingGroup">
                    <wpg:wgp>
                      <wpg:cNvGrpSpPr/>
                      <wpg:grpSpPr>
                        <a:xfrm>
                          <a:off x="0" y="0"/>
                          <a:ext cx="2878582" cy="630936"/>
                          <a:chOff x="0" y="0"/>
                          <a:chExt cx="2878582" cy="630936"/>
                        </a:xfrm>
                      </wpg:grpSpPr>
                      <pic:pic xmlns:pic="http://schemas.openxmlformats.org/drawingml/2006/picture">
                        <pic:nvPicPr>
                          <pic:cNvPr id="10" name="Picture 10"/>
                          <pic:cNvPicPr/>
                        </pic:nvPicPr>
                        <pic:blipFill>
                          <a:blip r:embed="rId9"/>
                          <a:stretch>
                            <a:fillRect/>
                          </a:stretch>
                        </pic:blipFill>
                        <pic:spPr>
                          <a:xfrm>
                            <a:off x="772668" y="0"/>
                            <a:ext cx="1311021" cy="315468"/>
                          </a:xfrm>
                          <a:prstGeom prst="rect">
                            <a:avLst/>
                          </a:prstGeom>
                        </pic:spPr>
                      </pic:pic>
                      <pic:pic xmlns:pic="http://schemas.openxmlformats.org/drawingml/2006/picture">
                        <pic:nvPicPr>
                          <pic:cNvPr id="12" name="Picture 12"/>
                          <pic:cNvPicPr/>
                        </pic:nvPicPr>
                        <pic:blipFill>
                          <a:blip r:embed="rId10"/>
                          <a:stretch>
                            <a:fillRect/>
                          </a:stretch>
                        </pic:blipFill>
                        <pic:spPr>
                          <a:xfrm>
                            <a:off x="0" y="315468"/>
                            <a:ext cx="2878582" cy="315468"/>
                          </a:xfrm>
                          <a:prstGeom prst="rect">
                            <a:avLst/>
                          </a:prstGeom>
                        </pic:spPr>
                      </pic:pic>
                    </wpg:wgp>
                  </a:graphicData>
                </a:graphic>
              </wp:inline>
            </w:drawing>
          </mc:Choice>
          <mc:Fallback xmlns:a="http://schemas.openxmlformats.org/drawingml/2006/main">
            <w:pict>
              <v:group id="Group 7181" style="width:226.66pt;height:49.68pt;mso-position-horizontal-relative:char;mso-position-vertical-relative:line" coordsize="28785,6309">
                <v:shape id="Picture 10" style="position:absolute;width:13110;height:3154;left:7726;top:0;" filled="f">
                  <v:imagedata r:id="rId11"/>
                </v:shape>
                <v:shape id="Picture 12" style="position:absolute;width:28785;height:3154;left:0;top:3154;" filled="f">
                  <v:imagedata r:id="rId12"/>
                </v:shape>
              </v:group>
            </w:pict>
          </mc:Fallback>
        </mc:AlternateContent>
      </w:r>
    </w:p>
    <w:p w14:paraId="360C859D" w14:textId="77777777" w:rsidR="00E814DF" w:rsidRDefault="00361B57">
      <w:pPr>
        <w:spacing w:after="0" w:line="259" w:lineRule="auto"/>
        <w:ind w:left="77" w:firstLine="0"/>
      </w:pPr>
      <w:r>
        <w:rPr>
          <w:b/>
          <w:sz w:val="28"/>
        </w:rPr>
        <w:t xml:space="preserve"> </w:t>
      </w:r>
    </w:p>
    <w:p w14:paraId="196EA0DE" w14:textId="77777777" w:rsidR="00E814DF" w:rsidRDefault="00361B57">
      <w:pPr>
        <w:ind w:left="77" w:firstLine="0"/>
      </w:pPr>
      <w:r>
        <w:t xml:space="preserve">This agreement relates to the Direct Payment Support Service provided to you by staff employed by Purple. Your support service could include: </w:t>
      </w:r>
    </w:p>
    <w:p w14:paraId="441E2D67" w14:textId="77777777" w:rsidR="00E814DF" w:rsidRDefault="00361B57">
      <w:pPr>
        <w:spacing w:after="28" w:line="259" w:lineRule="auto"/>
        <w:ind w:left="77" w:firstLine="0"/>
      </w:pPr>
      <w:r>
        <w:t xml:space="preserve"> </w:t>
      </w:r>
    </w:p>
    <w:p w14:paraId="54C0B091" w14:textId="77777777" w:rsidR="00E814DF" w:rsidRDefault="00361B57">
      <w:pPr>
        <w:numPr>
          <w:ilvl w:val="0"/>
          <w:numId w:val="1"/>
        </w:numPr>
        <w:spacing w:after="33"/>
        <w:ind w:hanging="360"/>
      </w:pPr>
      <w:r>
        <w:t xml:space="preserve">Employer Advice and Guidance </w:t>
      </w:r>
    </w:p>
    <w:p w14:paraId="7F4296F2" w14:textId="77777777" w:rsidR="00E814DF" w:rsidRDefault="00361B57">
      <w:pPr>
        <w:numPr>
          <w:ilvl w:val="0"/>
          <w:numId w:val="1"/>
        </w:numPr>
        <w:spacing w:after="31"/>
        <w:ind w:hanging="360"/>
      </w:pPr>
      <w:r>
        <w:t xml:space="preserve">Support with the recruitment of PAs/carers </w:t>
      </w:r>
    </w:p>
    <w:p w14:paraId="38A5ADD0" w14:textId="77777777" w:rsidR="00E814DF" w:rsidRDefault="00361B57">
      <w:pPr>
        <w:numPr>
          <w:ilvl w:val="0"/>
          <w:numId w:val="1"/>
        </w:numPr>
        <w:spacing w:after="142"/>
        <w:ind w:hanging="360"/>
      </w:pPr>
      <w:r>
        <w:t xml:space="preserve">Payment Services </w:t>
      </w:r>
    </w:p>
    <w:p w14:paraId="4709CD9E" w14:textId="77777777" w:rsidR="00E814DF" w:rsidRDefault="00361B57">
      <w:pPr>
        <w:spacing w:after="221"/>
        <w:ind w:left="77" w:firstLine="0"/>
      </w:pPr>
      <w:r>
        <w:t xml:space="preserve">This agreement sets out:  </w:t>
      </w:r>
    </w:p>
    <w:p w14:paraId="5E22040F" w14:textId="77777777" w:rsidR="00E814DF" w:rsidRDefault="00361B57">
      <w:pPr>
        <w:numPr>
          <w:ilvl w:val="0"/>
          <w:numId w:val="1"/>
        </w:numPr>
        <w:spacing w:after="32"/>
        <w:ind w:hanging="360"/>
      </w:pPr>
      <w:r>
        <w:t xml:space="preserve">The rights and responsibilities of the staff and management of Purple  </w:t>
      </w:r>
    </w:p>
    <w:p w14:paraId="5A028F3C" w14:textId="77777777" w:rsidR="00E814DF" w:rsidRDefault="00361B57">
      <w:pPr>
        <w:numPr>
          <w:ilvl w:val="0"/>
          <w:numId w:val="1"/>
        </w:numPr>
        <w:spacing w:after="32"/>
        <w:ind w:hanging="360"/>
      </w:pPr>
      <w:r>
        <w:t xml:space="preserve">Your rights and responsibilities as the customer </w:t>
      </w:r>
    </w:p>
    <w:p w14:paraId="2F3DDE32" w14:textId="77777777" w:rsidR="00E814DF" w:rsidRDefault="00361B57">
      <w:pPr>
        <w:numPr>
          <w:ilvl w:val="0"/>
          <w:numId w:val="1"/>
        </w:numPr>
        <w:spacing w:after="62"/>
        <w:ind w:hanging="360"/>
      </w:pPr>
      <w:r>
        <w:t xml:space="preserve">Fundamental information on the service we provide, including when and how you should contact us, and in what circumstances it is your responsibility to inform us of any changes </w:t>
      </w:r>
    </w:p>
    <w:p w14:paraId="7381DF21" w14:textId="77777777" w:rsidR="00E814DF" w:rsidRDefault="00361B57">
      <w:pPr>
        <w:numPr>
          <w:ilvl w:val="0"/>
          <w:numId w:val="1"/>
        </w:numPr>
        <w:spacing w:after="169"/>
        <w:ind w:hanging="360"/>
      </w:pPr>
      <w:r>
        <w:t xml:space="preserve">Our obligations under the Data Protection Act and any sharing of your personal information </w:t>
      </w:r>
    </w:p>
    <w:p w14:paraId="5859F351" w14:textId="77777777" w:rsidR="00E814DF" w:rsidRDefault="00361B57">
      <w:pPr>
        <w:ind w:left="77" w:firstLine="0"/>
      </w:pPr>
      <w:r>
        <w:t xml:space="preserve">This agreement is between: </w:t>
      </w:r>
    </w:p>
    <w:tbl>
      <w:tblPr>
        <w:tblStyle w:val="TableGrid"/>
        <w:tblW w:w="9016" w:type="dxa"/>
        <w:tblInd w:w="83" w:type="dxa"/>
        <w:tblCellMar>
          <w:top w:w="53" w:type="dxa"/>
          <w:left w:w="107" w:type="dxa"/>
          <w:right w:w="125" w:type="dxa"/>
        </w:tblCellMar>
        <w:tblLook w:val="04A0" w:firstRow="1" w:lastRow="0" w:firstColumn="1" w:lastColumn="0" w:noHBand="0" w:noVBand="1"/>
      </w:tblPr>
      <w:tblGrid>
        <w:gridCol w:w="2544"/>
        <w:gridCol w:w="6472"/>
      </w:tblGrid>
      <w:tr w:rsidR="00E814DF" w14:paraId="44F94C45" w14:textId="77777777" w:rsidTr="009573C3">
        <w:trPr>
          <w:trHeight w:val="596"/>
        </w:trPr>
        <w:tc>
          <w:tcPr>
            <w:tcW w:w="2544" w:type="dxa"/>
            <w:tcBorders>
              <w:top w:val="single" w:sz="4" w:space="0" w:color="000000"/>
              <w:left w:val="single" w:sz="4" w:space="0" w:color="000000"/>
              <w:bottom w:val="single" w:sz="4" w:space="0" w:color="000000"/>
              <w:right w:val="nil"/>
            </w:tcBorders>
            <w:shd w:val="clear" w:color="auto" w:fill="D9D9D9"/>
          </w:tcPr>
          <w:p w14:paraId="0DD84DDC" w14:textId="77777777" w:rsidR="00E814DF" w:rsidRDefault="00E814DF">
            <w:pPr>
              <w:spacing w:after="160" w:line="259" w:lineRule="auto"/>
              <w:ind w:left="0" w:firstLine="0"/>
            </w:pPr>
          </w:p>
        </w:tc>
        <w:tc>
          <w:tcPr>
            <w:tcW w:w="6472" w:type="dxa"/>
            <w:tcBorders>
              <w:top w:val="single" w:sz="4" w:space="0" w:color="000000"/>
              <w:left w:val="nil"/>
              <w:bottom w:val="single" w:sz="4" w:space="0" w:color="000000"/>
              <w:right w:val="single" w:sz="4" w:space="0" w:color="000000"/>
            </w:tcBorders>
            <w:shd w:val="clear" w:color="auto" w:fill="D9D9D9"/>
          </w:tcPr>
          <w:p w14:paraId="3E2FA5D2" w14:textId="77777777" w:rsidR="00E814DF" w:rsidRDefault="00361B57">
            <w:pPr>
              <w:spacing w:after="0" w:line="259" w:lineRule="auto"/>
              <w:ind w:left="1150" w:firstLine="0"/>
            </w:pPr>
            <w:r>
              <w:rPr>
                <w:b/>
                <w:sz w:val="28"/>
              </w:rPr>
              <w:t xml:space="preserve">Your Details </w:t>
            </w:r>
          </w:p>
        </w:tc>
      </w:tr>
      <w:tr w:rsidR="00E814DF" w14:paraId="5E0E8BFB" w14:textId="77777777" w:rsidTr="00016D7E">
        <w:trPr>
          <w:trHeight w:val="285"/>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AEFCAE2" w14:textId="58DD1DBE" w:rsidR="00E814DF" w:rsidRPr="00166253" w:rsidRDefault="002E222C">
            <w:pPr>
              <w:spacing w:after="0" w:line="259" w:lineRule="auto"/>
              <w:ind w:left="0" w:firstLine="0"/>
              <w:rPr>
                <w:b/>
                <w:bCs/>
                <w:sz w:val="28"/>
                <w:szCs w:val="28"/>
              </w:rPr>
            </w:pPr>
            <w:r>
              <w:rPr>
                <w:b/>
                <w:bCs/>
                <w:sz w:val="28"/>
                <w:szCs w:val="28"/>
              </w:rPr>
              <w:t>Name</w:t>
            </w:r>
          </w:p>
        </w:tc>
        <w:tc>
          <w:tcPr>
            <w:tcW w:w="6472" w:type="dxa"/>
            <w:tcBorders>
              <w:top w:val="single" w:sz="4" w:space="0" w:color="000000"/>
              <w:left w:val="single" w:sz="4" w:space="0" w:color="000000"/>
              <w:bottom w:val="single" w:sz="4" w:space="0" w:color="000000"/>
              <w:right w:val="single" w:sz="4" w:space="0" w:color="000000"/>
            </w:tcBorders>
          </w:tcPr>
          <w:p w14:paraId="4C471572" w14:textId="15B60E78" w:rsidR="00E814DF" w:rsidRPr="002F39B4" w:rsidRDefault="00E814DF" w:rsidP="00874FF2">
            <w:pPr>
              <w:spacing w:after="0" w:line="259" w:lineRule="auto"/>
              <w:ind w:left="0" w:firstLine="0"/>
              <w:rPr>
                <w:rFonts w:asciiTheme="minorHAnsi" w:hAnsiTheme="minorHAnsi" w:cstheme="minorHAnsi"/>
                <w:szCs w:val="24"/>
              </w:rPr>
            </w:pPr>
          </w:p>
        </w:tc>
      </w:tr>
      <w:tr w:rsidR="00E814DF" w:rsidRPr="006522C5" w14:paraId="0D1246BC" w14:textId="77777777">
        <w:trPr>
          <w:trHeight w:val="59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F1D06A7" w14:textId="030CF5ED" w:rsidR="00E814DF" w:rsidRPr="002E222C" w:rsidRDefault="002E222C">
            <w:pPr>
              <w:spacing w:after="0" w:line="259" w:lineRule="auto"/>
              <w:ind w:left="0" w:firstLine="0"/>
              <w:rPr>
                <w:b/>
                <w:bCs/>
                <w:sz w:val="28"/>
                <w:szCs w:val="28"/>
              </w:rPr>
            </w:pPr>
            <w:r w:rsidRPr="002E222C">
              <w:rPr>
                <w:b/>
                <w:bCs/>
                <w:sz w:val="28"/>
                <w:szCs w:val="28"/>
              </w:rPr>
              <w:t>Address</w:t>
            </w:r>
          </w:p>
        </w:tc>
        <w:tc>
          <w:tcPr>
            <w:tcW w:w="6472" w:type="dxa"/>
            <w:tcBorders>
              <w:top w:val="single" w:sz="4" w:space="0" w:color="000000"/>
              <w:left w:val="single" w:sz="4" w:space="0" w:color="000000"/>
              <w:bottom w:val="single" w:sz="4" w:space="0" w:color="000000"/>
              <w:right w:val="single" w:sz="4" w:space="0" w:color="000000"/>
            </w:tcBorders>
          </w:tcPr>
          <w:p w14:paraId="42BDF950" w14:textId="0455BF61" w:rsidR="00B66BB3" w:rsidRPr="006522C5" w:rsidRDefault="00B66BB3" w:rsidP="00EA3EF0">
            <w:pPr>
              <w:spacing w:after="0" w:line="240" w:lineRule="auto"/>
              <w:ind w:left="0" w:firstLine="0"/>
              <w:rPr>
                <w:rFonts w:asciiTheme="minorHAnsi" w:hAnsiTheme="minorHAnsi" w:cstheme="minorHAnsi"/>
                <w:szCs w:val="24"/>
              </w:rPr>
            </w:pPr>
          </w:p>
        </w:tc>
      </w:tr>
      <w:tr w:rsidR="00063AF9" w14:paraId="62A8911F" w14:textId="77777777">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1305784" w14:textId="77777777" w:rsidR="00063AF9" w:rsidRDefault="00063AF9" w:rsidP="00063AF9">
            <w:pPr>
              <w:spacing w:after="0" w:line="259" w:lineRule="auto"/>
              <w:ind w:left="0" w:firstLine="0"/>
              <w:jc w:val="both"/>
            </w:pPr>
            <w:r>
              <w:rPr>
                <w:b/>
                <w:sz w:val="28"/>
              </w:rPr>
              <w:t xml:space="preserve">Telephone Number </w:t>
            </w:r>
          </w:p>
        </w:tc>
        <w:tc>
          <w:tcPr>
            <w:tcW w:w="6472" w:type="dxa"/>
            <w:tcBorders>
              <w:top w:val="single" w:sz="4" w:space="0" w:color="000000"/>
              <w:left w:val="single" w:sz="4" w:space="0" w:color="000000"/>
              <w:bottom w:val="single" w:sz="4" w:space="0" w:color="000000"/>
              <w:right w:val="single" w:sz="4" w:space="0" w:color="000000"/>
            </w:tcBorders>
          </w:tcPr>
          <w:p w14:paraId="069A25CB" w14:textId="689B9F0A" w:rsidR="00063AF9" w:rsidRPr="00630936" w:rsidRDefault="00063AF9" w:rsidP="00063AF9">
            <w:pPr>
              <w:spacing w:after="0" w:line="259" w:lineRule="auto"/>
              <w:ind w:left="2" w:firstLine="0"/>
              <w:rPr>
                <w:rFonts w:asciiTheme="minorHAnsi" w:hAnsiTheme="minorHAnsi" w:cstheme="minorHAnsi"/>
                <w:szCs w:val="24"/>
              </w:rPr>
            </w:pPr>
          </w:p>
        </w:tc>
      </w:tr>
      <w:tr w:rsidR="00063AF9" w14:paraId="26B35739" w14:textId="77777777">
        <w:trPr>
          <w:trHeight w:val="35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7D42AD3" w14:textId="77777777" w:rsidR="00063AF9" w:rsidRDefault="00063AF9" w:rsidP="00063AF9">
            <w:pPr>
              <w:spacing w:after="0" w:line="259" w:lineRule="auto"/>
              <w:ind w:left="0" w:firstLine="0"/>
            </w:pPr>
            <w:r>
              <w:rPr>
                <w:b/>
                <w:sz w:val="28"/>
              </w:rPr>
              <w:t xml:space="preserve">Email </w:t>
            </w:r>
          </w:p>
        </w:tc>
        <w:tc>
          <w:tcPr>
            <w:tcW w:w="6472" w:type="dxa"/>
            <w:tcBorders>
              <w:top w:val="single" w:sz="4" w:space="0" w:color="000000"/>
              <w:left w:val="single" w:sz="4" w:space="0" w:color="000000"/>
              <w:bottom w:val="single" w:sz="4" w:space="0" w:color="000000"/>
              <w:right w:val="single" w:sz="4" w:space="0" w:color="000000"/>
            </w:tcBorders>
          </w:tcPr>
          <w:p w14:paraId="217BD551" w14:textId="16C22E4F" w:rsidR="00063AF9" w:rsidRPr="00630936" w:rsidRDefault="00063AF9" w:rsidP="00AC7C2B">
            <w:pPr>
              <w:spacing w:after="0" w:line="259" w:lineRule="auto"/>
              <w:rPr>
                <w:rFonts w:asciiTheme="minorHAnsi" w:hAnsiTheme="minorHAnsi" w:cstheme="minorHAnsi"/>
                <w:szCs w:val="24"/>
              </w:rPr>
            </w:pPr>
          </w:p>
        </w:tc>
      </w:tr>
    </w:tbl>
    <w:p w14:paraId="4925F488" w14:textId="77777777" w:rsidR="00E814DF" w:rsidRDefault="00361B57">
      <w:pPr>
        <w:spacing w:after="0" w:line="259" w:lineRule="auto"/>
        <w:ind w:left="77" w:firstLine="0"/>
      </w:pPr>
      <w:r>
        <w:t xml:space="preserve"> </w:t>
      </w:r>
    </w:p>
    <w:tbl>
      <w:tblPr>
        <w:tblStyle w:val="TableGrid"/>
        <w:tblW w:w="9110" w:type="dxa"/>
        <w:tblInd w:w="83" w:type="dxa"/>
        <w:tblCellMar>
          <w:top w:w="53" w:type="dxa"/>
          <w:left w:w="107" w:type="dxa"/>
          <w:right w:w="122" w:type="dxa"/>
        </w:tblCellMar>
        <w:tblLook w:val="04A0" w:firstRow="1" w:lastRow="0" w:firstColumn="1" w:lastColumn="0" w:noHBand="0" w:noVBand="1"/>
      </w:tblPr>
      <w:tblGrid>
        <w:gridCol w:w="2571"/>
        <w:gridCol w:w="6539"/>
      </w:tblGrid>
      <w:tr w:rsidR="00E814DF" w14:paraId="3F228B87" w14:textId="77777777" w:rsidTr="00F96C5C">
        <w:trPr>
          <w:trHeight w:val="349"/>
        </w:trPr>
        <w:tc>
          <w:tcPr>
            <w:tcW w:w="2571" w:type="dxa"/>
            <w:tcBorders>
              <w:top w:val="single" w:sz="4" w:space="0" w:color="000000"/>
              <w:left w:val="single" w:sz="4" w:space="0" w:color="000000"/>
              <w:bottom w:val="single" w:sz="4" w:space="0" w:color="000000"/>
              <w:right w:val="nil"/>
            </w:tcBorders>
            <w:shd w:val="clear" w:color="auto" w:fill="D9D9D9"/>
          </w:tcPr>
          <w:p w14:paraId="5022E28B" w14:textId="77777777" w:rsidR="00E814DF" w:rsidRDefault="00E814DF">
            <w:pPr>
              <w:spacing w:after="160" w:line="259" w:lineRule="auto"/>
              <w:ind w:left="0" w:firstLine="0"/>
            </w:pPr>
          </w:p>
        </w:tc>
        <w:tc>
          <w:tcPr>
            <w:tcW w:w="6539" w:type="dxa"/>
            <w:tcBorders>
              <w:top w:val="single" w:sz="4" w:space="0" w:color="000000"/>
              <w:left w:val="nil"/>
              <w:bottom w:val="single" w:sz="4" w:space="0" w:color="000000"/>
              <w:right w:val="single" w:sz="4" w:space="0" w:color="000000"/>
            </w:tcBorders>
            <w:shd w:val="clear" w:color="auto" w:fill="D9D9D9"/>
          </w:tcPr>
          <w:p w14:paraId="6559BFDE" w14:textId="77777777" w:rsidR="00E814DF" w:rsidRDefault="00361B57">
            <w:pPr>
              <w:spacing w:after="0" w:line="259" w:lineRule="auto"/>
              <w:ind w:left="1202" w:firstLine="0"/>
            </w:pPr>
            <w:r>
              <w:rPr>
                <w:b/>
                <w:sz w:val="28"/>
              </w:rPr>
              <w:t xml:space="preserve">Our Details </w:t>
            </w:r>
          </w:p>
        </w:tc>
      </w:tr>
      <w:tr w:rsidR="00E814DF" w14:paraId="56FC6636" w14:textId="77777777" w:rsidTr="00F96C5C">
        <w:trPr>
          <w:trHeight w:val="353"/>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2B4F98C1" w14:textId="77777777" w:rsidR="00E814DF" w:rsidRDefault="00361B57">
            <w:pPr>
              <w:spacing w:after="0" w:line="259" w:lineRule="auto"/>
              <w:ind w:left="0" w:firstLine="0"/>
              <w:jc w:val="both"/>
            </w:pPr>
            <w:r>
              <w:rPr>
                <w:b/>
                <w:sz w:val="28"/>
              </w:rPr>
              <w:t xml:space="preserve">Organisation Name </w:t>
            </w:r>
          </w:p>
        </w:tc>
        <w:tc>
          <w:tcPr>
            <w:tcW w:w="6539" w:type="dxa"/>
            <w:tcBorders>
              <w:top w:val="single" w:sz="4" w:space="0" w:color="000000"/>
              <w:left w:val="single" w:sz="4" w:space="0" w:color="000000"/>
              <w:bottom w:val="single" w:sz="4" w:space="0" w:color="000000"/>
              <w:right w:val="single" w:sz="4" w:space="0" w:color="000000"/>
            </w:tcBorders>
          </w:tcPr>
          <w:p w14:paraId="27A3EE5E" w14:textId="78CD5DB4" w:rsidR="00E814DF" w:rsidRDefault="00212438">
            <w:pPr>
              <w:spacing w:after="0" w:line="259" w:lineRule="auto"/>
              <w:ind w:left="2" w:firstLine="0"/>
            </w:pPr>
            <w:r>
              <w:t>Purple Zest</w:t>
            </w:r>
            <w:r w:rsidR="00361B57">
              <w:t xml:space="preserve"> </w:t>
            </w:r>
          </w:p>
        </w:tc>
      </w:tr>
      <w:tr w:rsidR="00E814DF" w14:paraId="4705CE6A" w14:textId="77777777" w:rsidTr="00F96C5C">
        <w:trPr>
          <w:trHeight w:val="1181"/>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2BEA0C32" w14:textId="77777777" w:rsidR="00E814DF" w:rsidRDefault="00361B57">
            <w:pPr>
              <w:spacing w:after="0" w:line="259" w:lineRule="auto"/>
              <w:ind w:left="0" w:firstLine="0"/>
            </w:pPr>
            <w:r>
              <w:rPr>
                <w:b/>
                <w:sz w:val="28"/>
              </w:rPr>
              <w:t xml:space="preserve">Registered Address </w:t>
            </w:r>
          </w:p>
        </w:tc>
        <w:tc>
          <w:tcPr>
            <w:tcW w:w="6539" w:type="dxa"/>
            <w:tcBorders>
              <w:top w:val="single" w:sz="4" w:space="0" w:color="000000"/>
              <w:left w:val="single" w:sz="4" w:space="0" w:color="000000"/>
              <w:bottom w:val="single" w:sz="4" w:space="0" w:color="000000"/>
              <w:right w:val="single" w:sz="4" w:space="0" w:color="000000"/>
            </w:tcBorders>
          </w:tcPr>
          <w:p w14:paraId="2A30D236" w14:textId="77777777" w:rsidR="006F0F6A" w:rsidRDefault="003501BA">
            <w:pPr>
              <w:spacing w:after="0" w:line="259" w:lineRule="auto"/>
              <w:ind w:left="2" w:firstLine="0"/>
            </w:pPr>
            <w:r>
              <w:t>BIC109, Arise Innovation Hub</w:t>
            </w:r>
          </w:p>
          <w:p w14:paraId="083564E8" w14:textId="77777777" w:rsidR="006F0F6A" w:rsidRDefault="006F0F6A">
            <w:pPr>
              <w:spacing w:after="0" w:line="259" w:lineRule="auto"/>
              <w:ind w:left="2" w:firstLine="0"/>
            </w:pPr>
            <w:r>
              <w:t>Alan Cherry Drive</w:t>
            </w:r>
          </w:p>
          <w:p w14:paraId="783DF7D0" w14:textId="77777777" w:rsidR="006F0F6A" w:rsidRDefault="006F0F6A">
            <w:pPr>
              <w:spacing w:after="0" w:line="259" w:lineRule="auto"/>
              <w:ind w:left="2" w:firstLine="0"/>
            </w:pPr>
            <w:r>
              <w:t>Chelmsford, Essex</w:t>
            </w:r>
          </w:p>
          <w:p w14:paraId="2814F4F3" w14:textId="7CD7A240" w:rsidR="00E814DF" w:rsidRDefault="006F0F6A">
            <w:pPr>
              <w:spacing w:after="0" w:line="259" w:lineRule="auto"/>
              <w:ind w:left="2" w:firstLine="0"/>
            </w:pPr>
            <w:r>
              <w:t>CM1 1QT</w:t>
            </w:r>
            <w:r w:rsidR="00361B57">
              <w:t xml:space="preserve"> </w:t>
            </w:r>
          </w:p>
        </w:tc>
      </w:tr>
      <w:tr w:rsidR="00E814DF" w14:paraId="241CBEA4" w14:textId="77777777" w:rsidTr="00F96C5C">
        <w:trPr>
          <w:trHeight w:val="353"/>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44CCA4EE" w14:textId="77777777" w:rsidR="00E814DF" w:rsidRDefault="00361B57">
            <w:pPr>
              <w:spacing w:after="0" w:line="259" w:lineRule="auto"/>
              <w:ind w:left="0" w:firstLine="0"/>
              <w:jc w:val="both"/>
            </w:pPr>
            <w:r>
              <w:rPr>
                <w:b/>
                <w:sz w:val="28"/>
              </w:rPr>
              <w:t xml:space="preserve">Telephone Number </w:t>
            </w:r>
          </w:p>
        </w:tc>
        <w:tc>
          <w:tcPr>
            <w:tcW w:w="6539" w:type="dxa"/>
            <w:tcBorders>
              <w:top w:val="single" w:sz="4" w:space="0" w:color="000000"/>
              <w:left w:val="single" w:sz="4" w:space="0" w:color="000000"/>
              <w:bottom w:val="single" w:sz="4" w:space="0" w:color="000000"/>
              <w:right w:val="single" w:sz="4" w:space="0" w:color="000000"/>
            </w:tcBorders>
          </w:tcPr>
          <w:p w14:paraId="79E011EE" w14:textId="69EDDB89" w:rsidR="00F96C5C" w:rsidRDefault="00361B57" w:rsidP="00F96C5C">
            <w:pPr>
              <w:spacing w:after="0" w:line="259" w:lineRule="auto"/>
              <w:ind w:left="2" w:firstLine="0"/>
            </w:pPr>
            <w:r>
              <w:t xml:space="preserve">01245 392300 </w:t>
            </w:r>
          </w:p>
        </w:tc>
      </w:tr>
      <w:tr w:rsidR="00E814DF" w14:paraId="6D0E0816" w14:textId="77777777" w:rsidTr="00F96C5C">
        <w:trPr>
          <w:trHeight w:val="352"/>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7DCA51B2" w14:textId="24DC5C04" w:rsidR="00E814DF" w:rsidRDefault="00361B57">
            <w:pPr>
              <w:spacing w:after="0" w:line="259" w:lineRule="auto"/>
              <w:ind w:left="0" w:firstLine="0"/>
            </w:pPr>
            <w:r>
              <w:rPr>
                <w:b/>
                <w:sz w:val="28"/>
              </w:rPr>
              <w:lastRenderedPageBreak/>
              <w:t xml:space="preserve">Email </w:t>
            </w:r>
          </w:p>
        </w:tc>
        <w:tc>
          <w:tcPr>
            <w:tcW w:w="6539" w:type="dxa"/>
            <w:tcBorders>
              <w:top w:val="single" w:sz="4" w:space="0" w:color="000000"/>
              <w:left w:val="single" w:sz="4" w:space="0" w:color="000000"/>
              <w:bottom w:val="single" w:sz="4" w:space="0" w:color="000000"/>
              <w:right w:val="single" w:sz="4" w:space="0" w:color="000000"/>
            </w:tcBorders>
          </w:tcPr>
          <w:p w14:paraId="55AD1BBD" w14:textId="322742DD" w:rsidR="00E814DF" w:rsidRDefault="00B66DED">
            <w:pPr>
              <w:spacing w:after="0" w:line="259" w:lineRule="auto"/>
              <w:ind w:left="2" w:firstLine="0"/>
            </w:pPr>
            <w:r>
              <w:t>leicester</w:t>
            </w:r>
            <w:r w:rsidR="00361B57">
              <w:t xml:space="preserve">@wearepurple.org.uk </w:t>
            </w:r>
          </w:p>
        </w:tc>
      </w:tr>
      <w:tr w:rsidR="00E814DF" w14:paraId="588986E8" w14:textId="77777777" w:rsidTr="00F96C5C">
        <w:trPr>
          <w:trHeight w:val="596"/>
        </w:trPr>
        <w:tc>
          <w:tcPr>
            <w:tcW w:w="2571" w:type="dxa"/>
            <w:tcBorders>
              <w:top w:val="single" w:sz="4" w:space="0" w:color="000000"/>
              <w:left w:val="single" w:sz="4" w:space="0" w:color="000000"/>
              <w:bottom w:val="single" w:sz="4" w:space="0" w:color="000000"/>
              <w:right w:val="single" w:sz="4" w:space="0" w:color="000000"/>
            </w:tcBorders>
            <w:shd w:val="clear" w:color="auto" w:fill="D9D9D9"/>
          </w:tcPr>
          <w:p w14:paraId="4E591972" w14:textId="77777777" w:rsidR="00E814DF" w:rsidRDefault="00361B57">
            <w:pPr>
              <w:spacing w:after="0" w:line="259" w:lineRule="auto"/>
              <w:ind w:left="0" w:firstLine="0"/>
            </w:pPr>
            <w:r>
              <w:rPr>
                <w:b/>
                <w:sz w:val="28"/>
              </w:rPr>
              <w:t xml:space="preserve">Leicester Office </w:t>
            </w:r>
          </w:p>
        </w:tc>
        <w:tc>
          <w:tcPr>
            <w:tcW w:w="6539" w:type="dxa"/>
            <w:tcBorders>
              <w:top w:val="single" w:sz="4" w:space="0" w:color="000000"/>
              <w:left w:val="single" w:sz="4" w:space="0" w:color="000000"/>
              <w:bottom w:val="single" w:sz="4" w:space="0" w:color="000000"/>
              <w:right w:val="single" w:sz="4" w:space="0" w:color="000000"/>
            </w:tcBorders>
          </w:tcPr>
          <w:p w14:paraId="4B320228" w14:textId="25D163BC" w:rsidR="00E814DF" w:rsidRDefault="00361B57">
            <w:pPr>
              <w:spacing w:after="0" w:line="259" w:lineRule="auto"/>
              <w:ind w:left="2" w:firstLine="0"/>
            </w:pPr>
            <w:r>
              <w:t>Purple Conversation, Leicester Business Centre, 111 Ross Walk, Leicester</w:t>
            </w:r>
            <w:r w:rsidR="00C82BAD">
              <w:t>,</w:t>
            </w:r>
            <w:r>
              <w:t xml:space="preserve"> LE4 5HH. Telephone Number: 0116 4422368  </w:t>
            </w:r>
          </w:p>
        </w:tc>
      </w:tr>
    </w:tbl>
    <w:p w14:paraId="2F094BF9" w14:textId="77777777" w:rsidR="00E814DF" w:rsidRDefault="00361B57">
      <w:pPr>
        <w:spacing w:after="0" w:line="259" w:lineRule="auto"/>
        <w:ind w:left="77" w:firstLine="0"/>
      </w:pPr>
      <w:r>
        <w:rPr>
          <w:b/>
          <w:sz w:val="28"/>
        </w:rPr>
        <w:t xml:space="preserve"> </w:t>
      </w:r>
    </w:p>
    <w:p w14:paraId="12B45332" w14:textId="77777777" w:rsidR="00E814DF" w:rsidRDefault="00361B57">
      <w:pPr>
        <w:spacing w:after="235" w:line="259" w:lineRule="auto"/>
        <w:ind w:left="77" w:firstLine="0"/>
      </w:pPr>
      <w:r>
        <w:rPr>
          <w:noProof/>
          <w:sz w:val="22"/>
        </w:rPr>
        <mc:AlternateContent>
          <mc:Choice Requires="wpg">
            <w:drawing>
              <wp:inline distT="0" distB="0" distL="0" distR="0" wp14:anchorId="4E6FCFC5" wp14:editId="3282A07E">
                <wp:extent cx="2276983" cy="220980"/>
                <wp:effectExtent l="0" t="0" r="0" b="0"/>
                <wp:docPr id="6260" name="Group 6260"/>
                <wp:cNvGraphicFramePr/>
                <a:graphic xmlns:a="http://schemas.openxmlformats.org/drawingml/2006/main">
                  <a:graphicData uri="http://schemas.microsoft.com/office/word/2010/wordprocessingGroup">
                    <wpg:wgp>
                      <wpg:cNvGrpSpPr/>
                      <wpg:grpSpPr>
                        <a:xfrm>
                          <a:off x="0" y="0"/>
                          <a:ext cx="2276983" cy="220980"/>
                          <a:chOff x="0" y="0"/>
                          <a:chExt cx="2276983" cy="220980"/>
                        </a:xfrm>
                      </wpg:grpSpPr>
                      <pic:pic xmlns:pic="http://schemas.openxmlformats.org/drawingml/2006/picture">
                        <pic:nvPicPr>
                          <pic:cNvPr id="247" name="Picture 247"/>
                          <pic:cNvPicPr/>
                        </pic:nvPicPr>
                        <pic:blipFill>
                          <a:blip r:embed="rId13"/>
                          <a:stretch>
                            <a:fillRect/>
                          </a:stretch>
                        </pic:blipFill>
                        <pic:spPr>
                          <a:xfrm>
                            <a:off x="0" y="0"/>
                            <a:ext cx="2276983" cy="220980"/>
                          </a:xfrm>
                          <a:prstGeom prst="rect">
                            <a:avLst/>
                          </a:prstGeom>
                        </pic:spPr>
                      </pic:pic>
                      <wps:wsp>
                        <wps:cNvPr id="248" name="Rectangle 248"/>
                        <wps:cNvSpPr/>
                        <wps:spPr>
                          <a:xfrm>
                            <a:off x="2173554" y="35432"/>
                            <a:ext cx="53596" cy="241550"/>
                          </a:xfrm>
                          <a:prstGeom prst="rect">
                            <a:avLst/>
                          </a:prstGeom>
                          <a:ln>
                            <a:noFill/>
                          </a:ln>
                        </wps:spPr>
                        <wps:txbx>
                          <w:txbxContent>
                            <w:p w14:paraId="4317EC1A" w14:textId="77777777" w:rsidR="00E814DF" w:rsidRDefault="00361B57">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4E6FCFC5" id="Group 6260" o:spid="_x0000_s1026" style="width:179.3pt;height:17.4pt;mso-position-horizontal-relative:char;mso-position-vertical-relative:line" coordsize="22769,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width:2276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">
                  <v:imagedata r:id="rId14" o:title=""/>
                </v:shape>
                <v:rect id="Rectangle 248" o:spid="_x0000_s1028" style="position:absolute;left:21735;top:35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4317EC1A" w14:textId="77777777" w:rsidR="00E814DF" w:rsidRDefault="00361B57">
                        <w:pPr>
                          <w:spacing w:after="160" w:line="259" w:lineRule="auto"/>
                          <w:ind w:left="0" w:firstLine="0"/>
                        </w:pPr>
                        <w:r>
                          <w:rPr>
                            <w:b/>
                            <w:sz w:val="28"/>
                          </w:rPr>
                          <w:t xml:space="preserve"> </w:t>
                        </w:r>
                      </w:p>
                    </w:txbxContent>
                  </v:textbox>
                </v:rect>
                <w10:anchorlock/>
              </v:group>
            </w:pict>
          </mc:Fallback>
        </mc:AlternateContent>
      </w:r>
    </w:p>
    <w:p w14:paraId="2AE8606F" w14:textId="77777777" w:rsidR="00E814DF" w:rsidRDefault="00361B57">
      <w:pPr>
        <w:spacing w:after="0" w:line="240" w:lineRule="auto"/>
        <w:ind w:left="77" w:right="329" w:firstLine="0"/>
        <w:jc w:val="both"/>
      </w:pPr>
      <w:r>
        <w:t xml:space="preserve">Our values in everything we undertake are based on building </w:t>
      </w:r>
      <w:r>
        <w:rPr>
          <w:b/>
        </w:rPr>
        <w:t xml:space="preserve">Trust </w:t>
      </w:r>
      <w:r>
        <w:t xml:space="preserve">with our customers, making </w:t>
      </w:r>
      <w:r>
        <w:rPr>
          <w:b/>
        </w:rPr>
        <w:t>Brave and Bold</w:t>
      </w:r>
      <w:r>
        <w:t xml:space="preserve"> judgements and decisions, promoting </w:t>
      </w:r>
      <w:r>
        <w:rPr>
          <w:b/>
        </w:rPr>
        <w:t>Diversity</w:t>
      </w:r>
      <w:r>
        <w:t>, and encouraging</w:t>
      </w:r>
      <w:r>
        <w:rPr>
          <w:b/>
        </w:rPr>
        <w:t xml:space="preserve"> Aspirational</w:t>
      </w:r>
      <w:r>
        <w:t xml:space="preserve"> values. </w:t>
      </w:r>
    </w:p>
    <w:p w14:paraId="2FC84FCD" w14:textId="77777777" w:rsidR="00E814DF" w:rsidRDefault="00361B57">
      <w:pPr>
        <w:spacing w:after="0" w:line="259" w:lineRule="auto"/>
        <w:ind w:left="77" w:firstLine="0"/>
      </w:pPr>
      <w:r>
        <w:t xml:space="preserve"> </w:t>
      </w:r>
    </w:p>
    <w:p w14:paraId="32AA3E45" w14:textId="77777777" w:rsidR="00E814DF" w:rsidRDefault="00361B57">
      <w:pPr>
        <w:ind w:left="77" w:firstLine="0"/>
      </w:pPr>
      <w:r>
        <w:t xml:space="preserve">Purple makes the following commitment to you by signing this agreement: </w:t>
      </w:r>
    </w:p>
    <w:p w14:paraId="4823ABE4" w14:textId="77777777" w:rsidR="00E814DF" w:rsidRDefault="00361B57">
      <w:pPr>
        <w:spacing w:after="13" w:line="259" w:lineRule="auto"/>
        <w:ind w:left="77" w:firstLine="0"/>
      </w:pPr>
      <w:r>
        <w:t xml:space="preserve"> </w:t>
      </w:r>
    </w:p>
    <w:p w14:paraId="1B8626F7" w14:textId="77777777" w:rsidR="00E814DF" w:rsidRDefault="00361B57">
      <w:pPr>
        <w:numPr>
          <w:ilvl w:val="0"/>
          <w:numId w:val="2"/>
        </w:numPr>
        <w:ind w:hanging="360"/>
      </w:pPr>
      <w:r>
        <w:t xml:space="preserve">A Direct Payment Support Service which is personalised to you as an individual and holistic in its approach. </w:t>
      </w:r>
    </w:p>
    <w:p w14:paraId="0491A31B" w14:textId="77777777" w:rsidR="00E814DF" w:rsidRDefault="00361B57">
      <w:pPr>
        <w:spacing w:after="35" w:line="259" w:lineRule="auto"/>
        <w:ind w:left="360" w:firstLine="0"/>
      </w:pPr>
      <w:r>
        <w:t xml:space="preserve"> </w:t>
      </w:r>
    </w:p>
    <w:p w14:paraId="622B0053" w14:textId="77777777" w:rsidR="00E814DF" w:rsidRDefault="00361B57">
      <w:pPr>
        <w:numPr>
          <w:ilvl w:val="0"/>
          <w:numId w:val="2"/>
        </w:numPr>
        <w:ind w:hanging="360"/>
      </w:pPr>
      <w:r>
        <w:t xml:space="preserve">A transparent and open service, which seeks your views to continuously improve. </w:t>
      </w:r>
    </w:p>
    <w:p w14:paraId="26B84EDD" w14:textId="77777777" w:rsidR="00E814DF" w:rsidRDefault="00361B57">
      <w:pPr>
        <w:spacing w:after="13" w:line="259" w:lineRule="auto"/>
        <w:ind w:left="77" w:firstLine="0"/>
      </w:pPr>
      <w:r>
        <w:t xml:space="preserve"> </w:t>
      </w:r>
    </w:p>
    <w:p w14:paraId="07B63E8B" w14:textId="77777777" w:rsidR="00E814DF" w:rsidRDefault="00361B57">
      <w:pPr>
        <w:numPr>
          <w:ilvl w:val="0"/>
          <w:numId w:val="2"/>
        </w:numPr>
        <w:ind w:hanging="360"/>
      </w:pPr>
      <w:r>
        <w:t xml:space="preserve">The ability for you to communicate with us, provide information and get information you need via online and digital means, so your support service is available anytime and anywhere. </w:t>
      </w:r>
    </w:p>
    <w:p w14:paraId="758A0E32" w14:textId="77777777" w:rsidR="00E814DF" w:rsidRDefault="00361B57">
      <w:pPr>
        <w:spacing w:after="13" w:line="259" w:lineRule="auto"/>
        <w:ind w:left="77" w:firstLine="0"/>
      </w:pPr>
      <w:r>
        <w:t xml:space="preserve"> </w:t>
      </w:r>
    </w:p>
    <w:p w14:paraId="4C4F7ABE" w14:textId="77777777" w:rsidR="00E814DF" w:rsidRDefault="00361B57">
      <w:pPr>
        <w:numPr>
          <w:ilvl w:val="0"/>
          <w:numId w:val="2"/>
        </w:numPr>
        <w:ind w:hanging="360"/>
      </w:pPr>
      <w:r>
        <w:t xml:space="preserve">An allocated Employment, Advice and Guidance (EAG) Coordinator to provide you with independent support on your Direct Payment and your responsibilities as an employer. This person will be allocated from a team and may change as time progresses. </w:t>
      </w:r>
    </w:p>
    <w:p w14:paraId="20249820" w14:textId="77777777" w:rsidR="00E814DF" w:rsidRDefault="00361B57">
      <w:pPr>
        <w:spacing w:after="14" w:line="259" w:lineRule="auto"/>
        <w:ind w:left="77" w:firstLine="0"/>
      </w:pPr>
      <w:r>
        <w:t xml:space="preserve"> </w:t>
      </w:r>
    </w:p>
    <w:p w14:paraId="36ECD9F1" w14:textId="77777777" w:rsidR="00E814DF" w:rsidRDefault="00361B57">
      <w:pPr>
        <w:numPr>
          <w:ilvl w:val="0"/>
          <w:numId w:val="2"/>
        </w:numPr>
        <w:ind w:hanging="360"/>
      </w:pPr>
      <w:r>
        <w:t xml:space="preserve">To keep in touch with you and communicate with you along your Direct Payment journey so you understand what is happening, what we are doing on your behalf, and what you need to do next. </w:t>
      </w:r>
    </w:p>
    <w:p w14:paraId="3771D5FB" w14:textId="77777777" w:rsidR="00E814DF" w:rsidRDefault="00361B57">
      <w:pPr>
        <w:spacing w:after="13" w:line="259" w:lineRule="auto"/>
        <w:ind w:left="77" w:firstLine="0"/>
      </w:pPr>
      <w:r>
        <w:t xml:space="preserve"> </w:t>
      </w:r>
    </w:p>
    <w:p w14:paraId="252AD973" w14:textId="77777777" w:rsidR="00E814DF" w:rsidRDefault="00361B57">
      <w:pPr>
        <w:numPr>
          <w:ilvl w:val="0"/>
          <w:numId w:val="2"/>
        </w:numPr>
        <w:ind w:hanging="360"/>
      </w:pPr>
      <w:r>
        <w:t xml:space="preserve">The ability to explore other areas of support outside of Direct Payments, such as employment, to assist you achieve your goals. </w:t>
      </w:r>
    </w:p>
    <w:p w14:paraId="77E4CD64" w14:textId="77777777" w:rsidR="00E814DF" w:rsidRDefault="00361B57">
      <w:pPr>
        <w:spacing w:after="37" w:line="259" w:lineRule="auto"/>
        <w:ind w:left="797" w:firstLine="0"/>
      </w:pPr>
      <w:r>
        <w:t xml:space="preserve"> </w:t>
      </w:r>
    </w:p>
    <w:p w14:paraId="1FA87382" w14:textId="4E76D59E" w:rsidR="00E814DF" w:rsidRDefault="00361B57">
      <w:pPr>
        <w:numPr>
          <w:ilvl w:val="0"/>
          <w:numId w:val="2"/>
        </w:numPr>
        <w:ind w:hanging="360"/>
      </w:pPr>
      <w:r>
        <w:t xml:space="preserve">We can offer you one of the following </w:t>
      </w:r>
      <w:r w:rsidR="00E618C7">
        <w:t>3</w:t>
      </w:r>
      <w:r>
        <w:t xml:space="preserve"> accounts with us; </w:t>
      </w:r>
    </w:p>
    <w:p w14:paraId="1C641793" w14:textId="77777777" w:rsidR="00E814DF" w:rsidRDefault="00361B57">
      <w:pPr>
        <w:spacing w:after="38" w:line="259" w:lineRule="auto"/>
        <w:ind w:left="797" w:firstLine="0"/>
      </w:pPr>
      <w:r>
        <w:rPr>
          <w:b/>
        </w:rPr>
        <w:t xml:space="preserve"> </w:t>
      </w:r>
    </w:p>
    <w:p w14:paraId="46E9119B" w14:textId="77777777" w:rsidR="00E814DF" w:rsidRDefault="00361B57">
      <w:pPr>
        <w:numPr>
          <w:ilvl w:val="1"/>
          <w:numId w:val="2"/>
        </w:numPr>
        <w:spacing w:after="28"/>
        <w:ind w:hanging="283"/>
      </w:pPr>
      <w:r>
        <w:rPr>
          <w:b/>
        </w:rPr>
        <w:t xml:space="preserve">Managed Account: Invoice Only: </w:t>
      </w:r>
      <w:r>
        <w:t xml:space="preserve">We will receive funds on your behalf and pay all invoices from agencies or self-employed PA every 4 weeks in line with the support plan and complete all auditing responsibilities for the local authority. You will need to ensure your agency or self-employed PA’s you will need to ensure they are registered for. </w:t>
      </w:r>
    </w:p>
    <w:p w14:paraId="747E05B0" w14:textId="77777777" w:rsidR="00B12DFC" w:rsidRDefault="00361B57">
      <w:pPr>
        <w:numPr>
          <w:ilvl w:val="1"/>
          <w:numId w:val="2"/>
        </w:numPr>
        <w:ind w:hanging="283"/>
      </w:pPr>
      <w:r>
        <w:rPr>
          <w:b/>
        </w:rPr>
        <w:t xml:space="preserve">Managed Account with BACs Payroll: </w:t>
      </w:r>
      <w:r>
        <w:t xml:space="preserve">We will receive funds on your behalf and pay all invoices and process all timesheets every 4 weeks in line with your support plan. We will ensure that the correct insurance is in place and that all tax, national insurance, pensions and all other employment related payments. We will be responsible for all auditing from the local authority. You will need to ensure that you remain within your budgeted hours and ensure that timesheets are signed and submitted on the dates provided to you. </w:t>
      </w:r>
    </w:p>
    <w:p w14:paraId="765551C7" w14:textId="081E53A0" w:rsidR="00E814DF" w:rsidRDefault="00361B57">
      <w:pPr>
        <w:numPr>
          <w:ilvl w:val="1"/>
          <w:numId w:val="2"/>
        </w:numPr>
        <w:ind w:hanging="283"/>
      </w:pPr>
      <w:r>
        <w:rPr>
          <w:b/>
        </w:rPr>
        <w:lastRenderedPageBreak/>
        <w:t>Process Only:</w:t>
      </w:r>
      <w:r>
        <w:t xml:space="preserve"> You will receive funds into a bank account used only for your Direct Payment. You will be responsible for ensuring that the relevant employers liability insurance is in place and any auditing requested by the local authority. You will also ensure that timesheets are signed and submitted every 4 weeks. We will then advice you on the payments that need to be made from your account. </w:t>
      </w:r>
    </w:p>
    <w:p w14:paraId="422F43C4" w14:textId="77777777" w:rsidR="00E814DF" w:rsidRDefault="00361B57">
      <w:pPr>
        <w:spacing w:after="159" w:line="259" w:lineRule="auto"/>
        <w:ind w:left="797" w:firstLine="0"/>
      </w:pPr>
      <w:r>
        <w:t xml:space="preserve"> </w:t>
      </w:r>
    </w:p>
    <w:p w14:paraId="2A479570" w14:textId="77777777" w:rsidR="00E814DF" w:rsidRDefault="00361B57">
      <w:pPr>
        <w:spacing w:after="30"/>
        <w:ind w:left="77" w:firstLine="0"/>
      </w:pPr>
      <w:r>
        <w:rPr>
          <w:b/>
        </w:rPr>
        <w:t xml:space="preserve">Compliments and Complaints: </w:t>
      </w:r>
      <w:r>
        <w:t xml:space="preserve">We are always looking to hear from our customers about what works well or how we can improve the services we provide. Should you have any feedback, positive or negative, we would love to hear from you. Compliments, comments, suggestions, concerns and complaints can be sent via email or post, made via phone, or raised with a member of Purple staff using the contact information on the first page of this document. Purple’s Compliments and Complaints Policy is available on our website </w:t>
      </w:r>
      <w:hyperlink r:id="rId15">
        <w:r>
          <w:t>(</w:t>
        </w:r>
      </w:hyperlink>
      <w:hyperlink r:id="rId16">
        <w:r>
          <w:rPr>
            <w:color w:val="0563C1"/>
            <w:u w:val="single" w:color="0563C1"/>
          </w:rPr>
          <w:t>www.wearepurple.org.uk/contact</w:t>
        </w:r>
      </w:hyperlink>
      <w:hyperlink r:id="rId17">
        <w:r>
          <w:rPr>
            <w:color w:val="0563C1"/>
            <w:u w:val="single" w:color="0563C1"/>
          </w:rPr>
          <w:t>-</w:t>
        </w:r>
      </w:hyperlink>
      <w:hyperlink r:id="rId18">
        <w:r>
          <w:rPr>
            <w:color w:val="0563C1"/>
            <w:u w:val="single" w:color="0563C1"/>
          </w:rPr>
          <w:t>us</w:t>
        </w:r>
      </w:hyperlink>
      <w:hyperlink r:id="rId19">
        <w:r>
          <w:t>)</w:t>
        </w:r>
      </w:hyperlink>
      <w:r>
        <w:t xml:space="preserve">, or on request in other formats. </w:t>
      </w:r>
    </w:p>
    <w:p w14:paraId="173CBE5C" w14:textId="77777777" w:rsidR="00E814DF" w:rsidRDefault="00361B57">
      <w:pPr>
        <w:spacing w:after="0" w:line="259" w:lineRule="auto"/>
        <w:ind w:left="77" w:firstLine="0"/>
      </w:pPr>
      <w:r>
        <w:rPr>
          <w:b/>
          <w:sz w:val="28"/>
        </w:rPr>
        <w:t xml:space="preserve"> </w:t>
      </w:r>
    </w:p>
    <w:p w14:paraId="105F8CA4" w14:textId="77777777" w:rsidR="00E814DF" w:rsidRDefault="00361B57">
      <w:pPr>
        <w:spacing w:after="48" w:line="259" w:lineRule="auto"/>
        <w:ind w:left="77" w:firstLine="0"/>
      </w:pPr>
      <w:r>
        <w:rPr>
          <w:noProof/>
        </w:rPr>
        <w:drawing>
          <wp:inline distT="0" distB="0" distL="0" distR="0" wp14:anchorId="5853D923" wp14:editId="23BE0BFA">
            <wp:extent cx="1757553" cy="22098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20"/>
                    <a:stretch>
                      <a:fillRect/>
                    </a:stretch>
                  </pic:blipFill>
                  <pic:spPr>
                    <a:xfrm>
                      <a:off x="0" y="0"/>
                      <a:ext cx="1757553" cy="220980"/>
                    </a:xfrm>
                    <a:prstGeom prst="rect">
                      <a:avLst/>
                    </a:prstGeom>
                  </pic:spPr>
                </pic:pic>
              </a:graphicData>
            </a:graphic>
          </wp:inline>
        </w:drawing>
      </w:r>
    </w:p>
    <w:p w14:paraId="3CA3326A" w14:textId="77777777" w:rsidR="00E814DF" w:rsidRDefault="00361B57">
      <w:pPr>
        <w:ind w:left="77" w:firstLine="0"/>
      </w:pPr>
      <w:r>
        <w:t xml:space="preserve">As our customer, a Direct Payment service user, and employer of PAs/carers, we ask you to make the following commitment by signing this agreement: </w:t>
      </w:r>
    </w:p>
    <w:p w14:paraId="5BD1E73F" w14:textId="77777777" w:rsidR="00E814DF" w:rsidRDefault="00361B57">
      <w:pPr>
        <w:spacing w:after="13" w:line="259" w:lineRule="auto"/>
        <w:ind w:left="77" w:firstLine="0"/>
      </w:pPr>
      <w:r>
        <w:t xml:space="preserve"> </w:t>
      </w:r>
    </w:p>
    <w:p w14:paraId="1EA13474" w14:textId="77777777" w:rsidR="00E814DF" w:rsidRDefault="00361B57">
      <w:pPr>
        <w:numPr>
          <w:ilvl w:val="0"/>
          <w:numId w:val="3"/>
        </w:numPr>
        <w:ind w:hanging="360"/>
      </w:pPr>
      <w:r>
        <w:t xml:space="preserve">While Purple will provide you with employment support and guidance, and potentially pay your PAs/Carers on your behalf from your Direct Payment funds, we are not the employer of any of your PAs/carers. You are their employer and are responsible for all areas of their employment. We will provide you with all the information, advice and guidance you need on your obligations as an employer and you will then take responsibility for implementing good practice and safe recruitment. </w:t>
      </w:r>
    </w:p>
    <w:p w14:paraId="29661471" w14:textId="77777777" w:rsidR="00E814DF" w:rsidRDefault="00361B57">
      <w:pPr>
        <w:spacing w:after="13" w:line="259" w:lineRule="auto"/>
        <w:ind w:left="360" w:firstLine="0"/>
      </w:pPr>
      <w:r>
        <w:t xml:space="preserve"> </w:t>
      </w:r>
    </w:p>
    <w:p w14:paraId="4C2B05C5" w14:textId="77777777" w:rsidR="00E814DF" w:rsidRDefault="00361B57">
      <w:pPr>
        <w:numPr>
          <w:ilvl w:val="0"/>
          <w:numId w:val="3"/>
        </w:numPr>
        <w:ind w:hanging="360"/>
      </w:pPr>
      <w:r>
        <w:t xml:space="preserve">If you are employing PAs/Carers to work with children and families, you ensure they have a disclosure and Barring Service (DBS) check before they start working for you. We strongly recommend you undertake DBS checks on all PAs/Carers but it is only mandatory for anyone working with young people. </w:t>
      </w:r>
    </w:p>
    <w:p w14:paraId="298944CA" w14:textId="77777777" w:rsidR="00E814DF" w:rsidRDefault="00361B57">
      <w:pPr>
        <w:spacing w:after="13" w:line="259" w:lineRule="auto"/>
        <w:ind w:left="360" w:firstLine="0"/>
      </w:pPr>
      <w:r>
        <w:t xml:space="preserve"> </w:t>
      </w:r>
    </w:p>
    <w:p w14:paraId="1220B448" w14:textId="77777777" w:rsidR="00E814DF" w:rsidRDefault="00361B57">
      <w:pPr>
        <w:numPr>
          <w:ilvl w:val="0"/>
          <w:numId w:val="3"/>
        </w:numPr>
        <w:ind w:hanging="360"/>
      </w:pPr>
      <w:r>
        <w:t xml:space="preserve">To not spend your Direct Payment monies on anything not detailed in your support plan. If you feel that your support plan does not meet your needs, you will speak with your social worker and ask for a review before spending any monies out of your Direct Payment funds which are not covered by your support plan. </w:t>
      </w:r>
    </w:p>
    <w:p w14:paraId="0BB0D8CB" w14:textId="77777777" w:rsidR="00E814DF" w:rsidRDefault="00361B57">
      <w:pPr>
        <w:spacing w:after="37" w:line="259" w:lineRule="auto"/>
        <w:ind w:left="360" w:firstLine="0"/>
      </w:pPr>
      <w:r>
        <w:t xml:space="preserve"> </w:t>
      </w:r>
    </w:p>
    <w:p w14:paraId="1A79A4C9" w14:textId="77777777" w:rsidR="00E814DF" w:rsidRDefault="00361B57">
      <w:pPr>
        <w:numPr>
          <w:ilvl w:val="0"/>
          <w:numId w:val="3"/>
        </w:numPr>
        <w:ind w:hanging="360"/>
      </w:pPr>
      <w:r>
        <w:t xml:space="preserve">To not overspend on your Direct Payment, and go above your agreed budget. If you feel your agreed budget can no longer meet your needs, you will speak to your social worker and ask for a review before spending any monies out of your Direct Payment funds which are over and above your agreed budget. This is important as it could result in your account going into deficit and your PAs/carers not being paid. </w:t>
      </w:r>
    </w:p>
    <w:p w14:paraId="47B37FF9" w14:textId="77777777" w:rsidR="00E814DF" w:rsidRDefault="00361B57">
      <w:pPr>
        <w:spacing w:after="13" w:line="259" w:lineRule="auto"/>
        <w:ind w:left="77" w:firstLine="0"/>
      </w:pPr>
      <w:r>
        <w:t xml:space="preserve"> </w:t>
      </w:r>
    </w:p>
    <w:p w14:paraId="4C413BD6" w14:textId="77777777" w:rsidR="00E814DF" w:rsidRDefault="00361B57">
      <w:pPr>
        <w:numPr>
          <w:ilvl w:val="0"/>
          <w:numId w:val="3"/>
        </w:numPr>
        <w:ind w:hanging="360"/>
      </w:pPr>
      <w:r>
        <w:t>To retain copies of all relevant monitoring information related to your Direct Payment such as the hours submitted on your PAs timesheets.</w:t>
      </w:r>
      <w:r>
        <w:rPr>
          <w:b/>
        </w:rPr>
        <w:t xml:space="preserve"> </w:t>
      </w:r>
      <w:r>
        <w:t xml:space="preserve">All payroll records should be kept for seven years in accordance with HMRC regulations. </w:t>
      </w:r>
    </w:p>
    <w:p w14:paraId="7DA16C69" w14:textId="77777777" w:rsidR="00E814DF" w:rsidRDefault="00361B57">
      <w:pPr>
        <w:spacing w:after="35" w:line="259" w:lineRule="auto"/>
        <w:ind w:left="797" w:firstLine="0"/>
      </w:pPr>
      <w:r>
        <w:t xml:space="preserve"> </w:t>
      </w:r>
    </w:p>
    <w:p w14:paraId="4307CC5A" w14:textId="77777777" w:rsidR="00F96C5C" w:rsidRDefault="00F96C5C">
      <w:pPr>
        <w:spacing w:after="35" w:line="259" w:lineRule="auto"/>
        <w:ind w:left="797" w:firstLine="0"/>
      </w:pPr>
    </w:p>
    <w:p w14:paraId="1098F81B" w14:textId="77777777" w:rsidR="00F96C5C" w:rsidRDefault="00F96C5C">
      <w:pPr>
        <w:spacing w:after="35" w:line="259" w:lineRule="auto"/>
        <w:ind w:left="797" w:firstLine="0"/>
      </w:pPr>
    </w:p>
    <w:p w14:paraId="34C8F906" w14:textId="77777777" w:rsidR="00E814DF" w:rsidRDefault="00361B57">
      <w:pPr>
        <w:numPr>
          <w:ilvl w:val="0"/>
          <w:numId w:val="3"/>
        </w:numPr>
        <w:ind w:hanging="360"/>
      </w:pPr>
      <w:r>
        <w:t xml:space="preserve">To provide us with correct contact details for yourself, including an email address, and ensure you advise us of any changes. </w:t>
      </w:r>
    </w:p>
    <w:p w14:paraId="1D061ED8" w14:textId="77777777" w:rsidR="00E814DF" w:rsidRDefault="00361B57">
      <w:pPr>
        <w:spacing w:after="0" w:line="259" w:lineRule="auto"/>
        <w:ind w:left="797" w:firstLine="0"/>
      </w:pPr>
      <w:r>
        <w:t xml:space="preserve"> </w:t>
      </w:r>
    </w:p>
    <w:p w14:paraId="0ED9F8C6" w14:textId="77777777" w:rsidR="00E814DF" w:rsidRDefault="00361B57">
      <w:pPr>
        <w:numPr>
          <w:ilvl w:val="0"/>
          <w:numId w:val="3"/>
        </w:numPr>
        <w:spacing w:after="28"/>
        <w:ind w:hanging="360"/>
      </w:pPr>
      <w:r>
        <w:t xml:space="preserve">If employing your PAs/carers directly, to provide us with an email address for them so we can send them payslips, and ensure you advise us of any changes. </w:t>
      </w:r>
    </w:p>
    <w:p w14:paraId="5B296F29" w14:textId="4842D4F7" w:rsidR="00E814DF" w:rsidRDefault="00361B57">
      <w:pPr>
        <w:numPr>
          <w:ilvl w:val="0"/>
          <w:numId w:val="3"/>
        </w:numPr>
        <w:ind w:hanging="360"/>
      </w:pPr>
      <w:r>
        <w:t xml:space="preserve">If you have a Payment Service with us, to submit your PAs/carers timesheets on time and by the pay day deadlines set out in the schedule inside the Purple Payment Service Startup pack. Failure to submit your employee’s timesheets on time or without all the relevant information may result in a delay to their payments. </w:t>
      </w:r>
    </w:p>
    <w:p w14:paraId="5F9A70AD" w14:textId="13A3B737" w:rsidR="00E814DF" w:rsidRDefault="00142C99" w:rsidP="00142C99">
      <w:pPr>
        <w:numPr>
          <w:ilvl w:val="0"/>
          <w:numId w:val="3"/>
        </w:numPr>
        <w:spacing w:after="37" w:line="259" w:lineRule="auto"/>
        <w:ind w:hanging="360"/>
      </w:pPr>
      <w:r>
        <w:t xml:space="preserve">If you have a Payment Service with us, to ensure Contribution Payment is made is line with the Council’s payment date which is 4 weeks in advance. Failure to make payments may result in a delay in making payments to your Personal Assistant/Agency. </w:t>
      </w:r>
      <w:r w:rsidR="00361B57">
        <w:t xml:space="preserve"> </w:t>
      </w:r>
    </w:p>
    <w:p w14:paraId="42E1958F" w14:textId="77777777" w:rsidR="00E814DF" w:rsidRDefault="00361B57">
      <w:pPr>
        <w:numPr>
          <w:ilvl w:val="0"/>
          <w:numId w:val="3"/>
        </w:numPr>
        <w:spacing w:after="10" w:line="250" w:lineRule="auto"/>
        <w:ind w:hanging="360"/>
      </w:pPr>
      <w:r>
        <w:t xml:space="preserve">If there are any changes to your PA’s contract, hours of work, rate of pay etc you will inform us of this. You will also need to inform us of any PA’s that enter or leave your employment. Failure to inform us of changes may result in the over/under payment of your staff.  </w:t>
      </w:r>
    </w:p>
    <w:p w14:paraId="63335A53" w14:textId="77777777" w:rsidR="00E814DF" w:rsidRDefault="00361B57">
      <w:pPr>
        <w:spacing w:after="37" w:line="259" w:lineRule="auto"/>
        <w:ind w:left="360" w:firstLine="0"/>
      </w:pPr>
      <w:r>
        <w:t xml:space="preserve"> </w:t>
      </w:r>
    </w:p>
    <w:p w14:paraId="441D1804" w14:textId="77777777" w:rsidR="00E814DF" w:rsidRDefault="00361B57">
      <w:pPr>
        <w:numPr>
          <w:ilvl w:val="0"/>
          <w:numId w:val="3"/>
        </w:numPr>
        <w:ind w:hanging="360"/>
      </w:pPr>
      <w:r>
        <w:t xml:space="preserve">On 1 July 2007 England became a smoke free zone. In work places, it is now illegal to smoke. Our staff are entitled to work in a smoke free environment and you will ensure, if our staff are in your home undertaking a face to face employer advice and guidance or support planning meeting, you do not smoke whilst they are there. </w:t>
      </w:r>
    </w:p>
    <w:p w14:paraId="2B2F2094" w14:textId="77777777" w:rsidR="00E814DF" w:rsidRDefault="00361B57">
      <w:pPr>
        <w:spacing w:after="13" w:line="259" w:lineRule="auto"/>
        <w:ind w:left="360" w:firstLine="0"/>
      </w:pPr>
      <w:r>
        <w:t xml:space="preserve"> </w:t>
      </w:r>
    </w:p>
    <w:p w14:paraId="4A01A069" w14:textId="77777777" w:rsidR="00E814DF" w:rsidRDefault="00361B57">
      <w:pPr>
        <w:numPr>
          <w:ilvl w:val="0"/>
          <w:numId w:val="3"/>
        </w:numPr>
        <w:ind w:hanging="360"/>
      </w:pPr>
      <w:r>
        <w:t xml:space="preserve">To behave respectfully, to not be verbally or physically abusive, to not use illegal substances, and to not perform actions that place a member of our staff in harm’s way, either on the phone or whilst a member of our staff is in your home undertaking a face to face meeting with you. </w:t>
      </w:r>
    </w:p>
    <w:p w14:paraId="3B73C365" w14:textId="77777777" w:rsidR="00E814DF" w:rsidRDefault="00361B57">
      <w:pPr>
        <w:spacing w:after="0" w:line="259" w:lineRule="auto"/>
        <w:ind w:left="77" w:firstLine="0"/>
      </w:pPr>
      <w:r>
        <w:rPr>
          <w:sz w:val="22"/>
        </w:rPr>
        <w:t xml:space="preserve"> </w:t>
      </w:r>
    </w:p>
    <w:p w14:paraId="631BDF11" w14:textId="77777777" w:rsidR="00E814DF" w:rsidRDefault="00361B57">
      <w:pPr>
        <w:spacing w:after="48" w:line="259" w:lineRule="auto"/>
        <w:ind w:left="77" w:firstLine="0"/>
      </w:pPr>
      <w:r>
        <w:rPr>
          <w:noProof/>
        </w:rPr>
        <w:drawing>
          <wp:inline distT="0" distB="0" distL="0" distR="0" wp14:anchorId="4CDE3DC0" wp14:editId="04F3D6FB">
            <wp:extent cx="2208403" cy="22098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21"/>
                    <a:stretch>
                      <a:fillRect/>
                    </a:stretch>
                  </pic:blipFill>
                  <pic:spPr>
                    <a:xfrm>
                      <a:off x="0" y="0"/>
                      <a:ext cx="2208403" cy="220980"/>
                    </a:xfrm>
                    <a:prstGeom prst="rect">
                      <a:avLst/>
                    </a:prstGeom>
                  </pic:spPr>
                </pic:pic>
              </a:graphicData>
            </a:graphic>
          </wp:inline>
        </w:drawing>
      </w:r>
    </w:p>
    <w:p w14:paraId="3F49862A" w14:textId="77777777" w:rsidR="00E814DF" w:rsidRDefault="00361B57">
      <w:pPr>
        <w:ind w:left="77" w:firstLine="0"/>
      </w:pPr>
      <w:r>
        <w:t xml:space="preserve">In the unlikely event that Purple either choose to cease or are unable to continue providing you with a Direct Payment Support Service, we will give you 28 days’ notice in writing. We also reserve the right to give you 24 hours’ notice to end our service should you breach clause 11 of Your Commitment. </w:t>
      </w:r>
    </w:p>
    <w:p w14:paraId="02ACBDD2" w14:textId="77777777" w:rsidR="00E814DF" w:rsidRDefault="00361B57">
      <w:pPr>
        <w:spacing w:after="0" w:line="259" w:lineRule="auto"/>
        <w:ind w:left="77" w:firstLine="0"/>
      </w:pPr>
      <w:r>
        <w:t xml:space="preserve"> </w:t>
      </w:r>
    </w:p>
    <w:p w14:paraId="37FADC7C" w14:textId="77777777" w:rsidR="00E814DF" w:rsidRDefault="00361B57">
      <w:pPr>
        <w:ind w:left="77" w:firstLine="0"/>
      </w:pPr>
      <w:r>
        <w:t xml:space="preserve">If you wish to cease your agreement with Purple we require 28 days’ written notice, and this must be a signed document from you (our customer). This is because it will take us 28 days to retrieve, reconcile and transfer your data either back to your Local Authority or to your new provider. </w:t>
      </w:r>
    </w:p>
    <w:p w14:paraId="2DE9478F" w14:textId="77777777" w:rsidR="00E814DF" w:rsidRDefault="00361B57">
      <w:pPr>
        <w:spacing w:after="0" w:line="259" w:lineRule="auto"/>
        <w:ind w:left="77" w:firstLine="0"/>
      </w:pPr>
      <w:r>
        <w:t xml:space="preserve"> </w:t>
      </w:r>
    </w:p>
    <w:p w14:paraId="696B0081" w14:textId="77777777" w:rsidR="00E814DF" w:rsidRDefault="00361B57">
      <w:pPr>
        <w:spacing w:after="48" w:line="259" w:lineRule="auto"/>
        <w:ind w:left="77" w:firstLine="0"/>
      </w:pPr>
      <w:r>
        <w:rPr>
          <w:noProof/>
        </w:rPr>
        <w:drawing>
          <wp:inline distT="0" distB="0" distL="0" distR="0" wp14:anchorId="198B01B3" wp14:editId="04CCF172">
            <wp:extent cx="1490980" cy="22098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22"/>
                    <a:stretch>
                      <a:fillRect/>
                    </a:stretch>
                  </pic:blipFill>
                  <pic:spPr>
                    <a:xfrm>
                      <a:off x="0" y="0"/>
                      <a:ext cx="1490980" cy="220980"/>
                    </a:xfrm>
                    <a:prstGeom prst="rect">
                      <a:avLst/>
                    </a:prstGeom>
                  </pic:spPr>
                </pic:pic>
              </a:graphicData>
            </a:graphic>
          </wp:inline>
        </w:drawing>
      </w:r>
    </w:p>
    <w:p w14:paraId="48FF409C" w14:textId="77777777" w:rsidR="00E814DF" w:rsidRDefault="00361B57">
      <w:pPr>
        <w:ind w:left="77" w:firstLine="0"/>
      </w:pPr>
      <w:r>
        <w:rPr>
          <w:b/>
          <w:sz w:val="28"/>
        </w:rPr>
        <w:t xml:space="preserve"> </w:t>
      </w:r>
      <w:r>
        <w:t>To provide you with the agreed Direct Payment Support Service, Purple will need to obtain and store your personal information. By signing this agreement, you give permission for Purple to store your information and share it with other agencies where appropriate, in full compliance with the terms of the Data Protection Act 1998.</w:t>
      </w:r>
      <w:r>
        <w:rPr>
          <w:b/>
          <w:sz w:val="28"/>
        </w:rPr>
        <w:t xml:space="preserve"> </w:t>
      </w:r>
    </w:p>
    <w:p w14:paraId="035E8228" w14:textId="77777777" w:rsidR="00E814DF" w:rsidRDefault="00361B57">
      <w:pPr>
        <w:spacing w:after="25" w:line="259" w:lineRule="auto"/>
        <w:ind w:left="77" w:firstLine="0"/>
      </w:pPr>
      <w:r>
        <w:t xml:space="preserve"> </w:t>
      </w:r>
    </w:p>
    <w:p w14:paraId="5BB3F812" w14:textId="16EC7AF9" w:rsidR="00E814DF" w:rsidRDefault="00361B57">
      <w:pPr>
        <w:numPr>
          <w:ilvl w:val="1"/>
          <w:numId w:val="3"/>
        </w:numPr>
        <w:spacing w:after="40"/>
        <w:ind w:hanging="360"/>
      </w:pPr>
      <w:r>
        <w:lastRenderedPageBreak/>
        <w:t xml:space="preserve">I give permission for Purple to obtain my current case information from the appropriate Local Authority </w:t>
      </w:r>
    </w:p>
    <w:p w14:paraId="2240A594" w14:textId="77777777" w:rsidR="00E814DF" w:rsidRDefault="00361B57">
      <w:pPr>
        <w:numPr>
          <w:ilvl w:val="1"/>
          <w:numId w:val="3"/>
        </w:numPr>
        <w:ind w:hanging="360"/>
      </w:pPr>
      <w:r>
        <w:t xml:space="preserve">I give permission for Purple to contact/correspond with appropriate external organisations on my behalf </w:t>
      </w:r>
    </w:p>
    <w:p w14:paraId="251CECD8" w14:textId="77777777" w:rsidR="00E814DF" w:rsidRDefault="00361B57">
      <w:pPr>
        <w:numPr>
          <w:ilvl w:val="1"/>
          <w:numId w:val="3"/>
        </w:numPr>
        <w:spacing w:after="40"/>
        <w:ind w:hanging="360"/>
      </w:pPr>
      <w:r>
        <w:t xml:space="preserve">I agree to Purple storing my information. Any information about me will be held on file for a period of no longer than 7 years from the closure of the case and then securely disposed of </w:t>
      </w:r>
    </w:p>
    <w:p w14:paraId="61B6D848" w14:textId="77777777" w:rsidR="00E814DF" w:rsidRDefault="00361B57">
      <w:pPr>
        <w:numPr>
          <w:ilvl w:val="1"/>
          <w:numId w:val="3"/>
        </w:numPr>
        <w:spacing w:after="40"/>
        <w:ind w:hanging="360"/>
      </w:pPr>
      <w:r>
        <w:t xml:space="preserve">Should Purple novate this contract to a subsidiary organisation I consent to my data being transferred, stored and used on these terms </w:t>
      </w:r>
    </w:p>
    <w:p w14:paraId="3E943CBD" w14:textId="77777777" w:rsidR="00E814DF" w:rsidRDefault="00361B57">
      <w:pPr>
        <w:numPr>
          <w:ilvl w:val="1"/>
          <w:numId w:val="3"/>
        </w:numPr>
        <w:spacing w:after="39" w:line="250" w:lineRule="auto"/>
        <w:ind w:hanging="360"/>
      </w:pPr>
      <w:r>
        <w:t xml:space="preserve">As part of Purple’s Quality Assurance Scheme, I give my consent for my records to be viewed by an independent auditor for a quality review only </w:t>
      </w:r>
    </w:p>
    <w:p w14:paraId="57EAFECB" w14:textId="77777777" w:rsidR="00E814DF" w:rsidRDefault="00361B57">
      <w:pPr>
        <w:numPr>
          <w:ilvl w:val="1"/>
          <w:numId w:val="3"/>
        </w:numPr>
        <w:spacing w:after="40"/>
        <w:ind w:hanging="360"/>
      </w:pPr>
      <w:r>
        <w:t xml:space="preserve">I understand that I can review my information held by Purple at any time by making a formal written or electronic request – known as a subject access request (SAR) – and providing proof of my identity with this request </w:t>
      </w:r>
    </w:p>
    <w:p w14:paraId="6D3D8D4E" w14:textId="77777777" w:rsidR="00E814DF" w:rsidRDefault="00361B57">
      <w:pPr>
        <w:numPr>
          <w:ilvl w:val="1"/>
          <w:numId w:val="3"/>
        </w:numPr>
        <w:spacing w:after="46"/>
        <w:ind w:hanging="360"/>
      </w:pPr>
      <w:r>
        <w:t xml:space="preserve">We may occasionally need to share information relating to your support with other </w:t>
      </w:r>
      <w:r>
        <w:rPr>
          <w:b/>
          <w:u w:val="single" w:color="000000"/>
        </w:rPr>
        <w:t>relevant</w:t>
      </w:r>
      <w:r>
        <w:rPr>
          <w:u w:val="single" w:color="000000"/>
        </w:rPr>
        <w:t xml:space="preserve"> </w:t>
      </w:r>
      <w:r>
        <w:t xml:space="preserve">parties if this is required by law, e.g. HMRC, insurers etc and you consent to us undertaking this on your behalf. If information is required by a body not directly relevant to your support, we will contact you to inform you of the request and seek your authorisation before sharing any information. </w:t>
      </w:r>
    </w:p>
    <w:p w14:paraId="6D62E830" w14:textId="77777777" w:rsidR="00E814DF" w:rsidRDefault="00361B57">
      <w:pPr>
        <w:spacing w:after="48" w:line="259" w:lineRule="auto"/>
        <w:ind w:left="77" w:firstLine="0"/>
      </w:pPr>
      <w:r>
        <w:rPr>
          <w:noProof/>
        </w:rPr>
        <w:drawing>
          <wp:inline distT="0" distB="0" distL="0" distR="0" wp14:anchorId="4557457B" wp14:editId="401159D3">
            <wp:extent cx="1144168" cy="220980"/>
            <wp:effectExtent l="0" t="0" r="0" b="0"/>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3"/>
                    <a:stretch>
                      <a:fillRect/>
                    </a:stretch>
                  </pic:blipFill>
                  <pic:spPr>
                    <a:xfrm>
                      <a:off x="0" y="0"/>
                      <a:ext cx="1144168" cy="220980"/>
                    </a:xfrm>
                    <a:prstGeom prst="rect">
                      <a:avLst/>
                    </a:prstGeom>
                  </pic:spPr>
                </pic:pic>
              </a:graphicData>
            </a:graphic>
          </wp:inline>
        </w:drawing>
      </w:r>
    </w:p>
    <w:p w14:paraId="06726736" w14:textId="77777777" w:rsidR="00E814DF" w:rsidRDefault="00361B57">
      <w:pPr>
        <w:ind w:left="77" w:firstLine="0"/>
      </w:pPr>
      <w:r>
        <w:t xml:space="preserve">I have read and understood the Purple Customer Agreement and will abide by its clauses and guidance. I understand that if I do not comply with my responsibilities as a customer of Purple and a Direct Payment Service user, my Direct Payment Support Services may be put at risk. </w:t>
      </w:r>
    </w:p>
    <w:p w14:paraId="6DEE3A23" w14:textId="77777777" w:rsidR="00E814DF" w:rsidRDefault="00361B57">
      <w:pPr>
        <w:spacing w:after="0" w:line="259" w:lineRule="auto"/>
        <w:ind w:left="77" w:firstLine="0"/>
      </w:pPr>
      <w:r>
        <w:t xml:space="preserve"> </w:t>
      </w:r>
    </w:p>
    <w:tbl>
      <w:tblPr>
        <w:tblStyle w:val="TableGrid"/>
        <w:tblW w:w="9214" w:type="dxa"/>
        <w:tblInd w:w="78" w:type="dxa"/>
        <w:tblCellMar>
          <w:top w:w="53" w:type="dxa"/>
          <w:left w:w="107" w:type="dxa"/>
          <w:right w:w="115" w:type="dxa"/>
        </w:tblCellMar>
        <w:tblLook w:val="04A0" w:firstRow="1" w:lastRow="0" w:firstColumn="1" w:lastColumn="0" w:noHBand="0" w:noVBand="1"/>
      </w:tblPr>
      <w:tblGrid>
        <w:gridCol w:w="4030"/>
        <w:gridCol w:w="5184"/>
      </w:tblGrid>
      <w:tr w:rsidR="00E814DF" w14:paraId="2C7F8E38" w14:textId="77777777">
        <w:trPr>
          <w:trHeight w:val="691"/>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67394168" w14:textId="77777777" w:rsidR="00E814DF" w:rsidRDefault="00361B57">
            <w:pPr>
              <w:spacing w:after="0" w:line="259" w:lineRule="auto"/>
              <w:ind w:left="0" w:firstLine="0"/>
            </w:pPr>
            <w:r>
              <w:rPr>
                <w:b/>
                <w:sz w:val="28"/>
              </w:rPr>
              <w:t xml:space="preserve">Customer Name </w:t>
            </w:r>
          </w:p>
          <w:p w14:paraId="1A8F13D1"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7DF7F504" w14:textId="66FC6FD7" w:rsidR="00E814DF" w:rsidRDefault="00E814DF" w:rsidP="00F30099">
            <w:pPr>
              <w:spacing w:after="0" w:line="259" w:lineRule="auto"/>
              <w:ind w:left="2" w:firstLine="0"/>
            </w:pPr>
          </w:p>
        </w:tc>
      </w:tr>
      <w:tr w:rsidR="00E814DF" w14:paraId="6BBBD2CD" w14:textId="77777777">
        <w:trPr>
          <w:trHeight w:val="598"/>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347FC63F" w14:textId="77777777" w:rsidR="00E814DF" w:rsidRDefault="00361B57">
            <w:pPr>
              <w:spacing w:after="0" w:line="259" w:lineRule="auto"/>
              <w:ind w:left="0" w:firstLine="0"/>
            </w:pPr>
            <w:r>
              <w:rPr>
                <w:b/>
                <w:sz w:val="28"/>
              </w:rPr>
              <w:t xml:space="preserve">Customer Signature </w:t>
            </w:r>
          </w:p>
        </w:tc>
        <w:tc>
          <w:tcPr>
            <w:tcW w:w="5184" w:type="dxa"/>
            <w:tcBorders>
              <w:top w:val="single" w:sz="4" w:space="0" w:color="000000"/>
              <w:left w:val="single" w:sz="4" w:space="0" w:color="000000"/>
              <w:bottom w:val="single" w:sz="4" w:space="0" w:color="000000"/>
              <w:right w:val="single" w:sz="4" w:space="0" w:color="000000"/>
            </w:tcBorders>
          </w:tcPr>
          <w:p w14:paraId="24E538CD" w14:textId="4850D0BE" w:rsidR="00E814DF" w:rsidRDefault="00361B57">
            <w:pPr>
              <w:spacing w:after="0" w:line="259" w:lineRule="auto"/>
              <w:ind w:left="2" w:firstLine="0"/>
            </w:pPr>
            <w:r>
              <w:t xml:space="preserve"> </w:t>
            </w:r>
          </w:p>
          <w:p w14:paraId="08C0E91E" w14:textId="77777777" w:rsidR="00E814DF" w:rsidRDefault="00361B57">
            <w:pPr>
              <w:spacing w:after="0" w:line="259" w:lineRule="auto"/>
              <w:ind w:left="2" w:firstLine="0"/>
            </w:pPr>
            <w:r>
              <w:t xml:space="preserve"> </w:t>
            </w:r>
          </w:p>
        </w:tc>
      </w:tr>
      <w:tr w:rsidR="00E814DF" w14:paraId="1E49DC75" w14:textId="77777777">
        <w:trPr>
          <w:trHeight w:val="692"/>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1F92F770" w14:textId="77777777" w:rsidR="00E814DF" w:rsidRDefault="00361B57">
            <w:pPr>
              <w:spacing w:after="0" w:line="259" w:lineRule="auto"/>
              <w:ind w:left="0" w:firstLine="0"/>
            </w:pPr>
            <w:r>
              <w:rPr>
                <w:b/>
                <w:sz w:val="28"/>
              </w:rPr>
              <w:t xml:space="preserve">Date </w:t>
            </w:r>
          </w:p>
          <w:p w14:paraId="642B4BFE"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6C0F33FA" w14:textId="77777777" w:rsidR="00E814DF" w:rsidRDefault="00361B57">
            <w:pPr>
              <w:spacing w:after="0" w:line="259" w:lineRule="auto"/>
              <w:ind w:left="2" w:firstLine="0"/>
            </w:pPr>
            <w:r>
              <w:t xml:space="preserve"> </w:t>
            </w:r>
          </w:p>
        </w:tc>
      </w:tr>
    </w:tbl>
    <w:p w14:paraId="129B37DE" w14:textId="77777777" w:rsidR="00E814DF" w:rsidRDefault="00361B57">
      <w:pPr>
        <w:spacing w:after="0" w:line="259" w:lineRule="auto"/>
        <w:ind w:left="77" w:firstLine="0"/>
      </w:pPr>
      <w:r>
        <w:t xml:space="preserve"> </w:t>
      </w:r>
    </w:p>
    <w:p w14:paraId="67BAFE70" w14:textId="77777777" w:rsidR="00E814DF" w:rsidRDefault="00361B57">
      <w:pPr>
        <w:spacing w:after="156"/>
        <w:ind w:left="77" w:firstLine="0"/>
      </w:pPr>
      <w:r>
        <w:t xml:space="preserve">If you have a representative who you are authorising to sign this agreement on your behalf, and act on your behalf for the purposes of your Direct Payment Support Service, please complete the box below. </w:t>
      </w:r>
    </w:p>
    <w:tbl>
      <w:tblPr>
        <w:tblStyle w:val="TableGrid"/>
        <w:tblW w:w="9016" w:type="dxa"/>
        <w:tblInd w:w="83" w:type="dxa"/>
        <w:tblCellMar>
          <w:top w:w="59" w:type="dxa"/>
        </w:tblCellMar>
        <w:tblLook w:val="04A0" w:firstRow="1" w:lastRow="0" w:firstColumn="1" w:lastColumn="0" w:noHBand="0" w:noVBand="1"/>
      </w:tblPr>
      <w:tblGrid>
        <w:gridCol w:w="1068"/>
        <w:gridCol w:w="554"/>
        <w:gridCol w:w="766"/>
        <w:gridCol w:w="842"/>
        <w:gridCol w:w="611"/>
        <w:gridCol w:w="1363"/>
        <w:gridCol w:w="1272"/>
        <w:gridCol w:w="2540"/>
      </w:tblGrid>
      <w:tr w:rsidR="00E814DF" w14:paraId="1B7C1DB2" w14:textId="77777777">
        <w:trPr>
          <w:trHeight w:val="348"/>
        </w:trPr>
        <w:tc>
          <w:tcPr>
            <w:tcW w:w="82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BBFF0C6" w14:textId="77777777" w:rsidR="00E814DF" w:rsidRDefault="00361B57">
            <w:pPr>
              <w:spacing w:after="0" w:line="259" w:lineRule="auto"/>
              <w:ind w:left="167" w:firstLine="0"/>
            </w:pPr>
            <w:r>
              <w:rPr>
                <w:noProof/>
                <w:sz w:val="22"/>
              </w:rPr>
              <mc:AlternateContent>
                <mc:Choice Requires="wpg">
                  <w:drawing>
                    <wp:inline distT="0" distB="0" distL="0" distR="0" wp14:anchorId="74AFBAD5" wp14:editId="66A6BC71">
                      <wp:extent cx="565602" cy="1207477"/>
                      <wp:effectExtent l="0" t="0" r="0" b="0"/>
                      <wp:docPr id="7373" name="Group 7373"/>
                      <wp:cNvGraphicFramePr/>
                      <a:graphic xmlns:a="http://schemas.openxmlformats.org/drawingml/2006/main">
                        <a:graphicData uri="http://schemas.microsoft.com/office/word/2010/wordprocessingGroup">
                          <wpg:wgp>
                            <wpg:cNvGrpSpPr/>
                            <wpg:grpSpPr>
                              <a:xfrm>
                                <a:off x="0" y="0"/>
                                <a:ext cx="565602" cy="1207477"/>
                                <a:chOff x="-101599" y="-473360"/>
                                <a:chExt cx="565602" cy="1493332"/>
                              </a:xfrm>
                            </wpg:grpSpPr>
                            <wps:wsp>
                              <wps:cNvPr id="798" name="Rectangle 798"/>
                              <wps:cNvSpPr/>
                              <wps:spPr>
                                <a:xfrm rot="16200001">
                                  <a:off x="-166750" y="473991"/>
                                  <a:ext cx="371852" cy="241549"/>
                                </a:xfrm>
                                <a:prstGeom prst="rect">
                                  <a:avLst/>
                                </a:prstGeom>
                                <a:ln>
                                  <a:noFill/>
                                </a:ln>
                              </wps:spPr>
                              <wps:txbx>
                                <w:txbxContent>
                                  <w:p w14:paraId="5A1DB393" w14:textId="77777777" w:rsidR="00E814DF" w:rsidRDefault="00361B57">
                                    <w:pPr>
                                      <w:spacing w:after="160" w:line="259" w:lineRule="auto"/>
                                      <w:ind w:left="0" w:firstLine="0"/>
                                    </w:pPr>
                                    <w:r>
                                      <w:rPr>
                                        <w:b/>
                                        <w:sz w:val="28"/>
                                      </w:rPr>
                                      <w:t xml:space="preserve">My </w:t>
                                    </w:r>
                                  </w:p>
                                </w:txbxContent>
                              </wps:txbx>
                              <wps:bodyPr horzOverflow="overflow" vert="horz" lIns="0" tIns="0" rIns="0" bIns="0" rtlCol="0">
                                <a:noAutofit/>
                              </wps:bodyPr>
                            </wps:wsp>
                            <wps:wsp>
                              <wps:cNvPr id="800" name="Rectangle 800"/>
                              <wps:cNvSpPr/>
                              <wps:spPr>
                                <a:xfrm rot="16200001">
                                  <a:off x="-576159" y="152531"/>
                                  <a:ext cx="1493332" cy="241550"/>
                                </a:xfrm>
                                <a:prstGeom prst="rect">
                                  <a:avLst/>
                                </a:prstGeom>
                                <a:ln>
                                  <a:noFill/>
                                </a:ln>
                              </wps:spPr>
                              <wps:txbx>
                                <w:txbxContent>
                                  <w:p w14:paraId="61DC6A75" w14:textId="77777777" w:rsidR="00E814DF" w:rsidRDefault="00361B57">
                                    <w:pPr>
                                      <w:spacing w:after="160" w:line="259" w:lineRule="auto"/>
                                      <w:ind w:left="0" w:firstLine="0"/>
                                    </w:pPr>
                                    <w:r>
                                      <w:rPr>
                                        <w:b/>
                                        <w:sz w:val="28"/>
                                      </w:rPr>
                                      <w:t>Representative</w:t>
                                    </w:r>
                                  </w:p>
                                </w:txbxContent>
                              </wps:txbx>
                              <wps:bodyPr horzOverflow="overflow" vert="horz" lIns="0" tIns="0" rIns="0" bIns="0" rtlCol="0">
                                <a:noAutofit/>
                              </wps:bodyPr>
                            </wps:wsp>
                            <wps:wsp>
                              <wps:cNvPr id="801" name="Rectangle 801"/>
                              <wps:cNvSpPr/>
                              <wps:spPr>
                                <a:xfrm rot="-5399999">
                                  <a:off x="316430" y="-107275"/>
                                  <a:ext cx="53596" cy="241550"/>
                                </a:xfrm>
                                <a:prstGeom prst="rect">
                                  <a:avLst/>
                                </a:prstGeom>
                                <a:ln>
                                  <a:noFill/>
                                </a:ln>
                              </wps:spPr>
                              <wps:txbx>
                                <w:txbxContent>
                                  <w:p w14:paraId="21848D2A" w14:textId="77777777" w:rsidR="00E814DF" w:rsidRDefault="00361B57">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74AFBAD5" id="Group 7373" o:spid="_x0000_s1029" style="width:44.55pt;height:95.1pt;mso-position-horizontal-relative:char;mso-position-vertical-relative:line" coordorigin="-1015,-4733" coordsize="5656,1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">
                      <v:rect id="Rectangle 798" o:spid="_x0000_s1030" style="position:absolute;left:-1667;top:4740;width:3718;height:24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" filled="f" stroked="f">
                        <v:textbox inset="0,0,0,0">
                          <w:txbxContent>
                            <w:p w14:paraId="5A1DB393" w14:textId="77777777" w:rsidR="00E814DF" w:rsidRDefault="00361B57">
                              <w:pPr>
                                <w:spacing w:after="160" w:line="259" w:lineRule="auto"/>
                                <w:ind w:left="0" w:firstLine="0"/>
                              </w:pPr>
                              <w:r>
                                <w:rPr>
                                  <w:b/>
                                  <w:sz w:val="28"/>
                                </w:rPr>
                                <w:t xml:space="preserve">My </w:t>
                              </w:r>
                            </w:p>
                          </w:txbxContent>
                        </v:textbox>
                      </v:rect>
                      <v:rect id="Rectangle 800" o:spid="_x0000_s1031" style="position:absolute;left:-5761;top:1525;width:14932;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" filled="f" stroked="f">
                        <v:textbox inset="0,0,0,0">
                          <w:txbxContent>
                            <w:p w14:paraId="61DC6A75" w14:textId="77777777" w:rsidR="00E814DF" w:rsidRDefault="00361B57">
                              <w:pPr>
                                <w:spacing w:after="160" w:line="259" w:lineRule="auto"/>
                                <w:ind w:left="0" w:firstLine="0"/>
                              </w:pPr>
                              <w:r>
                                <w:rPr>
                                  <w:b/>
                                  <w:sz w:val="28"/>
                                </w:rPr>
                                <w:t>Representative</w:t>
                              </w:r>
                            </w:p>
                          </w:txbxContent>
                        </v:textbox>
                      </v:rect>
                      <v:rect id="Rectangle 801" o:spid="_x0000_s1032" style="position:absolute;left:3165;top:-1073;width:53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" filled="f" stroked="f">
                        <v:textbox inset="0,0,0,0">
                          <w:txbxContent>
                            <w:p w14:paraId="21848D2A" w14:textId="77777777" w:rsidR="00E814DF" w:rsidRDefault="00361B57">
                              <w:pPr>
                                <w:spacing w:after="160" w:line="259" w:lineRule="auto"/>
                                <w:ind w:left="0" w:firstLine="0"/>
                              </w:pPr>
                              <w:r>
                                <w:rPr>
                                  <w:b/>
                                  <w:sz w:val="28"/>
                                </w:rPr>
                                <w:t xml:space="preserve"> </w:t>
                              </w:r>
                            </w:p>
                          </w:txbxContent>
                        </v:textbox>
                      </v:rect>
                      <w10:anchorlock/>
                    </v:group>
                  </w:pict>
                </mc:Fallback>
              </mc:AlternateContent>
            </w:r>
          </w:p>
        </w:tc>
        <w:tc>
          <w:tcPr>
            <w:tcW w:w="2808" w:type="dxa"/>
            <w:gridSpan w:val="4"/>
            <w:tcBorders>
              <w:top w:val="single" w:sz="4" w:space="0" w:color="000000"/>
              <w:left w:val="single" w:sz="4" w:space="0" w:color="000000"/>
              <w:bottom w:val="single" w:sz="4" w:space="0" w:color="000000"/>
              <w:right w:val="single" w:sz="4" w:space="0" w:color="000000"/>
            </w:tcBorders>
            <w:shd w:val="clear" w:color="auto" w:fill="D9D9D9"/>
          </w:tcPr>
          <w:p w14:paraId="5D84867D" w14:textId="77777777" w:rsidR="00E814DF" w:rsidRDefault="00361B57">
            <w:pPr>
              <w:spacing w:after="0" w:line="259" w:lineRule="auto"/>
              <w:ind w:left="0" w:right="1" w:firstLine="0"/>
              <w:jc w:val="center"/>
            </w:pPr>
            <w:r>
              <w:rPr>
                <w:b/>
                <w:sz w:val="28"/>
              </w:rPr>
              <w:t xml:space="preserve">Title (please circle) </w:t>
            </w:r>
          </w:p>
        </w:tc>
        <w:tc>
          <w:tcPr>
            <w:tcW w:w="1407" w:type="dxa"/>
            <w:tcBorders>
              <w:top w:val="single" w:sz="4" w:space="0" w:color="000000"/>
              <w:left w:val="single" w:sz="4" w:space="0" w:color="000000"/>
              <w:bottom w:val="single" w:sz="4" w:space="0" w:color="000000"/>
              <w:right w:val="nil"/>
            </w:tcBorders>
            <w:shd w:val="clear" w:color="auto" w:fill="D9D9D9"/>
          </w:tcPr>
          <w:p w14:paraId="402849D8" w14:textId="77777777" w:rsidR="00E814DF" w:rsidRDefault="00361B57">
            <w:pPr>
              <w:spacing w:after="0" w:line="259" w:lineRule="auto"/>
              <w:ind w:left="0" w:right="76" w:firstLine="0"/>
              <w:jc w:val="right"/>
            </w:pPr>
            <w:r>
              <w:rPr>
                <w:b/>
                <w:sz w:val="28"/>
              </w:rPr>
              <w:t>Foren</w:t>
            </w:r>
          </w:p>
        </w:tc>
        <w:tc>
          <w:tcPr>
            <w:tcW w:w="1325" w:type="dxa"/>
            <w:tcBorders>
              <w:top w:val="single" w:sz="4" w:space="0" w:color="000000"/>
              <w:left w:val="nil"/>
              <w:bottom w:val="single" w:sz="4" w:space="0" w:color="000000"/>
              <w:right w:val="single" w:sz="4" w:space="0" w:color="000000"/>
            </w:tcBorders>
            <w:shd w:val="clear" w:color="auto" w:fill="D9D9D9"/>
          </w:tcPr>
          <w:p w14:paraId="64A5B48A" w14:textId="051B3D09" w:rsidR="00E814DF" w:rsidRDefault="00361B57">
            <w:pPr>
              <w:spacing w:after="0" w:line="259" w:lineRule="auto"/>
              <w:ind w:left="-76" w:firstLine="0"/>
            </w:pPr>
            <w:r>
              <w:rPr>
                <w:b/>
                <w:sz w:val="28"/>
              </w:rPr>
              <w:t xml:space="preserve">me/s </w:t>
            </w:r>
          </w:p>
        </w:tc>
        <w:tc>
          <w:tcPr>
            <w:tcW w:w="2647" w:type="dxa"/>
            <w:tcBorders>
              <w:top w:val="single" w:sz="4" w:space="0" w:color="000000"/>
              <w:left w:val="single" w:sz="4" w:space="0" w:color="000000"/>
              <w:bottom w:val="single" w:sz="4" w:space="0" w:color="000000"/>
              <w:right w:val="single" w:sz="4" w:space="0" w:color="000000"/>
            </w:tcBorders>
            <w:shd w:val="clear" w:color="auto" w:fill="D9D9D9"/>
          </w:tcPr>
          <w:p w14:paraId="440C0081" w14:textId="77777777" w:rsidR="00E814DF" w:rsidRDefault="00361B57">
            <w:pPr>
              <w:spacing w:after="0" w:line="259" w:lineRule="auto"/>
              <w:ind w:left="3" w:firstLine="0"/>
              <w:jc w:val="center"/>
            </w:pPr>
            <w:r>
              <w:rPr>
                <w:b/>
                <w:sz w:val="28"/>
              </w:rPr>
              <w:t xml:space="preserve">Surname </w:t>
            </w:r>
          </w:p>
        </w:tc>
      </w:tr>
      <w:tr w:rsidR="00E814DF" w14:paraId="2651B2A6" w14:textId="77777777">
        <w:trPr>
          <w:trHeight w:val="581"/>
        </w:trPr>
        <w:tc>
          <w:tcPr>
            <w:tcW w:w="0" w:type="auto"/>
            <w:vMerge/>
            <w:tcBorders>
              <w:top w:val="nil"/>
              <w:left w:val="single" w:sz="4" w:space="0" w:color="000000"/>
              <w:bottom w:val="nil"/>
              <w:right w:val="single" w:sz="4" w:space="0" w:color="000000"/>
            </w:tcBorders>
          </w:tcPr>
          <w:p w14:paraId="038BFE6C" w14:textId="77777777" w:rsidR="00E814DF" w:rsidRDefault="00E814DF">
            <w:pPr>
              <w:spacing w:after="160" w:line="259" w:lineRule="auto"/>
              <w:ind w:left="0" w:firstLine="0"/>
            </w:pPr>
          </w:p>
        </w:tc>
        <w:tc>
          <w:tcPr>
            <w:tcW w:w="562" w:type="dxa"/>
            <w:tcBorders>
              <w:top w:val="single" w:sz="4" w:space="0" w:color="000000"/>
              <w:left w:val="single" w:sz="4" w:space="0" w:color="000000"/>
              <w:bottom w:val="single" w:sz="4" w:space="0" w:color="000000"/>
              <w:right w:val="single" w:sz="4" w:space="0" w:color="000000"/>
            </w:tcBorders>
            <w:vAlign w:val="center"/>
          </w:tcPr>
          <w:p w14:paraId="2CAC3706" w14:textId="77777777" w:rsidR="00E814DF" w:rsidRDefault="00361B57">
            <w:pPr>
              <w:spacing w:after="0" w:line="259" w:lineRule="auto"/>
              <w:ind w:left="108" w:firstLine="0"/>
              <w:jc w:val="both"/>
            </w:pPr>
            <w:r>
              <w:rPr>
                <w:b/>
                <w:sz w:val="28"/>
              </w:rPr>
              <w:t xml:space="preserve">Mr </w:t>
            </w:r>
          </w:p>
        </w:tc>
        <w:tc>
          <w:tcPr>
            <w:tcW w:w="776" w:type="dxa"/>
            <w:tcBorders>
              <w:top w:val="single" w:sz="4" w:space="0" w:color="000000"/>
              <w:left w:val="single" w:sz="4" w:space="0" w:color="000000"/>
              <w:bottom w:val="single" w:sz="4" w:space="0" w:color="000000"/>
              <w:right w:val="single" w:sz="4" w:space="0" w:color="000000"/>
            </w:tcBorders>
            <w:vAlign w:val="center"/>
          </w:tcPr>
          <w:p w14:paraId="65C7A716" w14:textId="77777777" w:rsidR="00E814DF" w:rsidRDefault="00361B57">
            <w:pPr>
              <w:spacing w:after="0" w:line="259" w:lineRule="auto"/>
              <w:ind w:left="158" w:firstLine="0"/>
            </w:pPr>
            <w:r>
              <w:rPr>
                <w:b/>
                <w:sz w:val="28"/>
              </w:rPr>
              <w:t xml:space="preserve">Mrs </w:t>
            </w:r>
          </w:p>
        </w:tc>
        <w:tc>
          <w:tcPr>
            <w:tcW w:w="852" w:type="dxa"/>
            <w:tcBorders>
              <w:top w:val="single" w:sz="4" w:space="0" w:color="000000"/>
              <w:left w:val="single" w:sz="4" w:space="0" w:color="000000"/>
              <w:bottom w:val="single" w:sz="4" w:space="0" w:color="000000"/>
              <w:right w:val="single" w:sz="4" w:space="0" w:color="000000"/>
            </w:tcBorders>
            <w:vAlign w:val="center"/>
          </w:tcPr>
          <w:p w14:paraId="3761E2E4" w14:textId="77777777" w:rsidR="00E814DF" w:rsidRDefault="00361B57">
            <w:pPr>
              <w:spacing w:after="0" w:line="259" w:lineRule="auto"/>
              <w:ind w:left="156" w:firstLine="0"/>
            </w:pPr>
            <w:r>
              <w:rPr>
                <w:b/>
                <w:sz w:val="28"/>
              </w:rPr>
              <w:t xml:space="preserve">Miss </w:t>
            </w:r>
          </w:p>
        </w:tc>
        <w:tc>
          <w:tcPr>
            <w:tcW w:w="619" w:type="dxa"/>
            <w:tcBorders>
              <w:top w:val="single" w:sz="4" w:space="0" w:color="000000"/>
              <w:left w:val="single" w:sz="4" w:space="0" w:color="000000"/>
              <w:bottom w:val="single" w:sz="4" w:space="0" w:color="000000"/>
              <w:right w:val="single" w:sz="4" w:space="0" w:color="000000"/>
            </w:tcBorders>
            <w:vAlign w:val="center"/>
          </w:tcPr>
          <w:p w14:paraId="414A0DE2" w14:textId="77777777" w:rsidR="00E814DF" w:rsidRDefault="00361B57">
            <w:pPr>
              <w:spacing w:after="0" w:line="259" w:lineRule="auto"/>
              <w:ind w:left="130" w:firstLine="0"/>
              <w:jc w:val="both"/>
            </w:pPr>
            <w:r>
              <w:rPr>
                <w:b/>
                <w:sz w:val="28"/>
              </w:rPr>
              <w:t xml:space="preserve">Ms </w:t>
            </w:r>
          </w:p>
        </w:tc>
        <w:tc>
          <w:tcPr>
            <w:tcW w:w="1407" w:type="dxa"/>
            <w:tcBorders>
              <w:top w:val="single" w:sz="4" w:space="0" w:color="000000"/>
              <w:left w:val="single" w:sz="4" w:space="0" w:color="000000"/>
              <w:bottom w:val="single" w:sz="4" w:space="0" w:color="000000"/>
              <w:right w:val="nil"/>
            </w:tcBorders>
            <w:vAlign w:val="center"/>
          </w:tcPr>
          <w:p w14:paraId="510374C3" w14:textId="29A23876" w:rsidR="00E814DF" w:rsidRDefault="00E814DF" w:rsidP="00473DCE">
            <w:pPr>
              <w:spacing w:after="0" w:line="240" w:lineRule="auto"/>
              <w:ind w:left="0" w:firstLine="0"/>
            </w:pPr>
          </w:p>
        </w:tc>
        <w:tc>
          <w:tcPr>
            <w:tcW w:w="1325" w:type="dxa"/>
            <w:tcBorders>
              <w:top w:val="single" w:sz="4" w:space="0" w:color="000000"/>
              <w:left w:val="nil"/>
              <w:bottom w:val="single" w:sz="4" w:space="0" w:color="000000"/>
              <w:right w:val="single" w:sz="4" w:space="0" w:color="000000"/>
            </w:tcBorders>
          </w:tcPr>
          <w:p w14:paraId="0CA338A1" w14:textId="7400D042" w:rsidR="00E814DF" w:rsidRDefault="00E814DF" w:rsidP="00283982">
            <w:pPr>
              <w:spacing w:after="160" w:line="259" w:lineRule="auto"/>
              <w:ind w:left="0" w:firstLine="0"/>
            </w:pPr>
          </w:p>
        </w:tc>
        <w:tc>
          <w:tcPr>
            <w:tcW w:w="2647" w:type="dxa"/>
            <w:tcBorders>
              <w:top w:val="single" w:sz="4" w:space="0" w:color="000000"/>
              <w:left w:val="single" w:sz="4" w:space="0" w:color="000000"/>
              <w:bottom w:val="single" w:sz="4" w:space="0" w:color="000000"/>
              <w:right w:val="single" w:sz="4" w:space="0" w:color="000000"/>
            </w:tcBorders>
            <w:vAlign w:val="center"/>
          </w:tcPr>
          <w:p w14:paraId="6CC03F85" w14:textId="34E3E271" w:rsidR="00E814DF" w:rsidRDefault="00E814DF" w:rsidP="00785DDD">
            <w:pPr>
              <w:spacing w:after="0" w:line="259" w:lineRule="auto"/>
              <w:ind w:left="0" w:firstLine="0"/>
            </w:pPr>
          </w:p>
        </w:tc>
      </w:tr>
      <w:tr w:rsidR="00E814DF" w14:paraId="17FE9376" w14:textId="77777777">
        <w:trPr>
          <w:trHeight w:val="348"/>
        </w:trPr>
        <w:tc>
          <w:tcPr>
            <w:tcW w:w="0" w:type="auto"/>
            <w:vMerge/>
            <w:tcBorders>
              <w:top w:val="nil"/>
              <w:left w:val="single" w:sz="4" w:space="0" w:color="000000"/>
              <w:bottom w:val="nil"/>
              <w:right w:val="single" w:sz="4" w:space="0" w:color="000000"/>
            </w:tcBorders>
          </w:tcPr>
          <w:p w14:paraId="273F6259" w14:textId="77777777" w:rsidR="00E814DF" w:rsidRDefault="00E814DF">
            <w:pPr>
              <w:spacing w:after="160" w:line="259" w:lineRule="auto"/>
              <w:ind w:left="0" w:firstLine="0"/>
            </w:pPr>
          </w:p>
        </w:tc>
        <w:tc>
          <w:tcPr>
            <w:tcW w:w="4215" w:type="dxa"/>
            <w:gridSpan w:val="5"/>
            <w:tcBorders>
              <w:top w:val="single" w:sz="4" w:space="0" w:color="000000"/>
              <w:left w:val="single" w:sz="4" w:space="0" w:color="000000"/>
              <w:bottom w:val="single" w:sz="4" w:space="0" w:color="000000"/>
              <w:right w:val="single" w:sz="4" w:space="0" w:color="000000"/>
            </w:tcBorders>
            <w:shd w:val="clear" w:color="auto" w:fill="D9D9D9"/>
          </w:tcPr>
          <w:p w14:paraId="45ACB438" w14:textId="77777777" w:rsidR="00E814DF" w:rsidRDefault="00361B57">
            <w:pPr>
              <w:spacing w:after="0" w:line="259" w:lineRule="auto"/>
              <w:ind w:left="0" w:right="3" w:firstLine="0"/>
              <w:jc w:val="center"/>
            </w:pPr>
            <w:r>
              <w:rPr>
                <w:b/>
                <w:sz w:val="28"/>
              </w:rPr>
              <w:t xml:space="preserve">Signature of Representative </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8A918D" w14:textId="77777777" w:rsidR="00E814DF" w:rsidRDefault="00361B57">
            <w:pPr>
              <w:spacing w:after="0" w:line="259" w:lineRule="auto"/>
              <w:ind w:left="1" w:firstLine="0"/>
              <w:jc w:val="center"/>
            </w:pPr>
            <w:r>
              <w:rPr>
                <w:b/>
                <w:sz w:val="28"/>
              </w:rPr>
              <w:t xml:space="preserve">Date </w:t>
            </w:r>
          </w:p>
        </w:tc>
      </w:tr>
      <w:tr w:rsidR="00E814DF" w14:paraId="1812995D" w14:textId="77777777">
        <w:trPr>
          <w:trHeight w:val="854"/>
        </w:trPr>
        <w:tc>
          <w:tcPr>
            <w:tcW w:w="0" w:type="auto"/>
            <w:vMerge/>
            <w:tcBorders>
              <w:top w:val="nil"/>
              <w:left w:val="single" w:sz="4" w:space="0" w:color="000000"/>
              <w:bottom w:val="single" w:sz="4" w:space="0" w:color="000000"/>
              <w:right w:val="single" w:sz="4" w:space="0" w:color="000000"/>
            </w:tcBorders>
          </w:tcPr>
          <w:p w14:paraId="1C6BC30D" w14:textId="77777777" w:rsidR="00E814DF" w:rsidRDefault="00E814DF">
            <w:pPr>
              <w:spacing w:after="160" w:line="259" w:lineRule="auto"/>
              <w:ind w:left="0" w:firstLine="0"/>
            </w:pPr>
          </w:p>
        </w:tc>
        <w:tc>
          <w:tcPr>
            <w:tcW w:w="4215" w:type="dxa"/>
            <w:gridSpan w:val="5"/>
            <w:tcBorders>
              <w:top w:val="single" w:sz="4" w:space="0" w:color="000000"/>
              <w:left w:val="single" w:sz="4" w:space="0" w:color="000000"/>
              <w:bottom w:val="single" w:sz="4" w:space="0" w:color="000000"/>
              <w:right w:val="single" w:sz="4" w:space="0" w:color="000000"/>
            </w:tcBorders>
            <w:vAlign w:val="center"/>
          </w:tcPr>
          <w:p w14:paraId="6D269180" w14:textId="04D56B79" w:rsidR="00E814DF" w:rsidRDefault="00E814DF" w:rsidP="00F96C5C">
            <w:pPr>
              <w:spacing w:after="0" w:line="259" w:lineRule="auto"/>
            </w:pPr>
          </w:p>
        </w:tc>
        <w:tc>
          <w:tcPr>
            <w:tcW w:w="3972" w:type="dxa"/>
            <w:gridSpan w:val="2"/>
            <w:tcBorders>
              <w:top w:val="single" w:sz="4" w:space="0" w:color="000000"/>
              <w:left w:val="single" w:sz="4" w:space="0" w:color="000000"/>
              <w:bottom w:val="single" w:sz="4" w:space="0" w:color="000000"/>
              <w:right w:val="single" w:sz="4" w:space="0" w:color="000000"/>
            </w:tcBorders>
            <w:vAlign w:val="center"/>
          </w:tcPr>
          <w:p w14:paraId="7BA8DC26" w14:textId="77777777" w:rsidR="00E814DF" w:rsidRDefault="00361B57">
            <w:pPr>
              <w:spacing w:after="0" w:line="259" w:lineRule="auto"/>
              <w:ind w:left="108" w:firstLine="0"/>
            </w:pPr>
            <w:r>
              <w:t xml:space="preserve"> </w:t>
            </w:r>
          </w:p>
        </w:tc>
      </w:tr>
    </w:tbl>
    <w:p w14:paraId="1C924C7E" w14:textId="77777777" w:rsidR="00E814DF" w:rsidRDefault="00361B57">
      <w:pPr>
        <w:spacing w:after="0" w:line="259" w:lineRule="auto"/>
        <w:ind w:left="77" w:firstLine="0"/>
      </w:pPr>
      <w:r>
        <w:rPr>
          <w:b/>
        </w:rPr>
        <w:t xml:space="preserve"> </w:t>
      </w:r>
    </w:p>
    <w:sectPr w:rsidR="00E814DF">
      <w:pgSz w:w="11906" w:h="16838"/>
      <w:pgMar w:top="497" w:right="1458" w:bottom="1618"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29A0"/>
    <w:multiLevelType w:val="hybridMultilevel"/>
    <w:tmpl w:val="145686D0"/>
    <w:lvl w:ilvl="0" w:tplc="45C28E5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A4C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A2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AAE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6ED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813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0F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A53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0FD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672B1B"/>
    <w:multiLevelType w:val="hybridMultilevel"/>
    <w:tmpl w:val="BB822422"/>
    <w:lvl w:ilvl="0" w:tplc="7E06537C">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12067CA">
      <w:start w:val="1"/>
      <w:numFmt w:val="bullet"/>
      <w:lvlText w:val="o"/>
      <w:lvlJc w:val="left"/>
      <w:pPr>
        <w:ind w:left="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34765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4C59B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B4673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32DD3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30BF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2A40C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62111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4C42A7"/>
    <w:multiLevelType w:val="hybridMultilevel"/>
    <w:tmpl w:val="77569F9E"/>
    <w:lvl w:ilvl="0" w:tplc="19DE9D6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CC1F3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EC5A8">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CD616">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0352">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9891D2">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AC3428">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B807B6">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C8B9E">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2310413">
    <w:abstractNumId w:val="0"/>
  </w:num>
  <w:num w:numId="2" w16cid:durableId="742262896">
    <w:abstractNumId w:val="1"/>
  </w:num>
  <w:num w:numId="3" w16cid:durableId="156043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DF"/>
    <w:rsid w:val="00003516"/>
    <w:rsid w:val="00003747"/>
    <w:rsid w:val="00004607"/>
    <w:rsid w:val="0000778C"/>
    <w:rsid w:val="00015FDE"/>
    <w:rsid w:val="000166CA"/>
    <w:rsid w:val="00016D7E"/>
    <w:rsid w:val="0002040E"/>
    <w:rsid w:val="000237E5"/>
    <w:rsid w:val="00026D77"/>
    <w:rsid w:val="00035676"/>
    <w:rsid w:val="00036849"/>
    <w:rsid w:val="0004322B"/>
    <w:rsid w:val="00043842"/>
    <w:rsid w:val="000438F3"/>
    <w:rsid w:val="00045CD1"/>
    <w:rsid w:val="0005199E"/>
    <w:rsid w:val="0005620B"/>
    <w:rsid w:val="00063AF9"/>
    <w:rsid w:val="0006741D"/>
    <w:rsid w:val="00071A2C"/>
    <w:rsid w:val="00074C77"/>
    <w:rsid w:val="00091C59"/>
    <w:rsid w:val="00092CBE"/>
    <w:rsid w:val="000A4304"/>
    <w:rsid w:val="000B5958"/>
    <w:rsid w:val="000C155B"/>
    <w:rsid w:val="000C6850"/>
    <w:rsid w:val="000C741E"/>
    <w:rsid w:val="000D2B0F"/>
    <w:rsid w:val="000D4FDD"/>
    <w:rsid w:val="000E7958"/>
    <w:rsid w:val="000E7C88"/>
    <w:rsid w:val="000F387C"/>
    <w:rsid w:val="000F6318"/>
    <w:rsid w:val="000F75E9"/>
    <w:rsid w:val="001006A0"/>
    <w:rsid w:val="00103736"/>
    <w:rsid w:val="00104E06"/>
    <w:rsid w:val="001074C6"/>
    <w:rsid w:val="001210A9"/>
    <w:rsid w:val="00124171"/>
    <w:rsid w:val="00125637"/>
    <w:rsid w:val="00132606"/>
    <w:rsid w:val="00133EFE"/>
    <w:rsid w:val="00134FB1"/>
    <w:rsid w:val="00141F72"/>
    <w:rsid w:val="00142C99"/>
    <w:rsid w:val="00145B00"/>
    <w:rsid w:val="001543BC"/>
    <w:rsid w:val="001620A6"/>
    <w:rsid w:val="001653FC"/>
    <w:rsid w:val="00165948"/>
    <w:rsid w:val="00166253"/>
    <w:rsid w:val="001715D2"/>
    <w:rsid w:val="00172A71"/>
    <w:rsid w:val="00173036"/>
    <w:rsid w:val="00176F0B"/>
    <w:rsid w:val="00183F4F"/>
    <w:rsid w:val="00186D52"/>
    <w:rsid w:val="00190541"/>
    <w:rsid w:val="00194850"/>
    <w:rsid w:val="00196398"/>
    <w:rsid w:val="001A5403"/>
    <w:rsid w:val="001B0081"/>
    <w:rsid w:val="001B0B0F"/>
    <w:rsid w:val="001B4C07"/>
    <w:rsid w:val="001D0C94"/>
    <w:rsid w:val="001D43F6"/>
    <w:rsid w:val="001D5A23"/>
    <w:rsid w:val="001D6CBE"/>
    <w:rsid w:val="001D7BA5"/>
    <w:rsid w:val="001E68BF"/>
    <w:rsid w:val="001F082D"/>
    <w:rsid w:val="001F0FA4"/>
    <w:rsid w:val="001F474C"/>
    <w:rsid w:val="00200900"/>
    <w:rsid w:val="0020697C"/>
    <w:rsid w:val="00212438"/>
    <w:rsid w:val="00220002"/>
    <w:rsid w:val="00245031"/>
    <w:rsid w:val="00250534"/>
    <w:rsid w:val="0026157E"/>
    <w:rsid w:val="00261D9A"/>
    <w:rsid w:val="00262E48"/>
    <w:rsid w:val="00264CE8"/>
    <w:rsid w:val="00266526"/>
    <w:rsid w:val="002744F9"/>
    <w:rsid w:val="00274EAE"/>
    <w:rsid w:val="00277782"/>
    <w:rsid w:val="00283982"/>
    <w:rsid w:val="0029184E"/>
    <w:rsid w:val="00291861"/>
    <w:rsid w:val="002A0232"/>
    <w:rsid w:val="002A2AAA"/>
    <w:rsid w:val="002B3BF6"/>
    <w:rsid w:val="002B3C6C"/>
    <w:rsid w:val="002C165B"/>
    <w:rsid w:val="002D43D2"/>
    <w:rsid w:val="002E1425"/>
    <w:rsid w:val="002E222C"/>
    <w:rsid w:val="002F39B4"/>
    <w:rsid w:val="002F5150"/>
    <w:rsid w:val="002F6D84"/>
    <w:rsid w:val="00300090"/>
    <w:rsid w:val="0030028C"/>
    <w:rsid w:val="00301563"/>
    <w:rsid w:val="00314DEC"/>
    <w:rsid w:val="003243F2"/>
    <w:rsid w:val="0032686F"/>
    <w:rsid w:val="00335A09"/>
    <w:rsid w:val="00336D8C"/>
    <w:rsid w:val="00337DB1"/>
    <w:rsid w:val="00344AB3"/>
    <w:rsid w:val="003501BA"/>
    <w:rsid w:val="00354ED3"/>
    <w:rsid w:val="00361B57"/>
    <w:rsid w:val="00362374"/>
    <w:rsid w:val="0036243C"/>
    <w:rsid w:val="003639A4"/>
    <w:rsid w:val="00366211"/>
    <w:rsid w:val="00385037"/>
    <w:rsid w:val="00385332"/>
    <w:rsid w:val="00390E41"/>
    <w:rsid w:val="003945E5"/>
    <w:rsid w:val="003A579F"/>
    <w:rsid w:val="003A5C71"/>
    <w:rsid w:val="003A70A0"/>
    <w:rsid w:val="003A73D1"/>
    <w:rsid w:val="003B17BE"/>
    <w:rsid w:val="003B7F1C"/>
    <w:rsid w:val="003C6CF9"/>
    <w:rsid w:val="003E59DD"/>
    <w:rsid w:val="003F3B37"/>
    <w:rsid w:val="00401757"/>
    <w:rsid w:val="00401861"/>
    <w:rsid w:val="0040399F"/>
    <w:rsid w:val="00411063"/>
    <w:rsid w:val="00413B1C"/>
    <w:rsid w:val="00414C4E"/>
    <w:rsid w:val="004159F6"/>
    <w:rsid w:val="00417120"/>
    <w:rsid w:val="004236BF"/>
    <w:rsid w:val="00425D4F"/>
    <w:rsid w:val="00427241"/>
    <w:rsid w:val="0044607D"/>
    <w:rsid w:val="00446D28"/>
    <w:rsid w:val="00450459"/>
    <w:rsid w:val="00452FDB"/>
    <w:rsid w:val="00461A52"/>
    <w:rsid w:val="00461AD3"/>
    <w:rsid w:val="00463668"/>
    <w:rsid w:val="00464583"/>
    <w:rsid w:val="004645EC"/>
    <w:rsid w:val="00472F11"/>
    <w:rsid w:val="004730B8"/>
    <w:rsid w:val="00473DCE"/>
    <w:rsid w:val="00474E5E"/>
    <w:rsid w:val="00480B45"/>
    <w:rsid w:val="00487745"/>
    <w:rsid w:val="0049165F"/>
    <w:rsid w:val="00494ED4"/>
    <w:rsid w:val="00497788"/>
    <w:rsid w:val="004B192D"/>
    <w:rsid w:val="004B19CD"/>
    <w:rsid w:val="004B1D0A"/>
    <w:rsid w:val="004B36C9"/>
    <w:rsid w:val="004B428E"/>
    <w:rsid w:val="004C234B"/>
    <w:rsid w:val="004C33BB"/>
    <w:rsid w:val="004E7866"/>
    <w:rsid w:val="004F4EF4"/>
    <w:rsid w:val="005006A3"/>
    <w:rsid w:val="005054D0"/>
    <w:rsid w:val="00507036"/>
    <w:rsid w:val="005107F6"/>
    <w:rsid w:val="00514904"/>
    <w:rsid w:val="00514FAB"/>
    <w:rsid w:val="00520251"/>
    <w:rsid w:val="00524EA7"/>
    <w:rsid w:val="00534490"/>
    <w:rsid w:val="00536F4A"/>
    <w:rsid w:val="00537295"/>
    <w:rsid w:val="0055292A"/>
    <w:rsid w:val="00552FBF"/>
    <w:rsid w:val="005575C8"/>
    <w:rsid w:val="005634F9"/>
    <w:rsid w:val="0056702E"/>
    <w:rsid w:val="005677B6"/>
    <w:rsid w:val="005805C4"/>
    <w:rsid w:val="00591F6E"/>
    <w:rsid w:val="00592CA1"/>
    <w:rsid w:val="00592F6F"/>
    <w:rsid w:val="005946A3"/>
    <w:rsid w:val="005A1B53"/>
    <w:rsid w:val="005A3F2C"/>
    <w:rsid w:val="005A7CC0"/>
    <w:rsid w:val="005B0B6C"/>
    <w:rsid w:val="005B2BCF"/>
    <w:rsid w:val="005D67CC"/>
    <w:rsid w:val="005E0070"/>
    <w:rsid w:val="005F2BBF"/>
    <w:rsid w:val="00601ABC"/>
    <w:rsid w:val="00605E87"/>
    <w:rsid w:val="00613532"/>
    <w:rsid w:val="006159E3"/>
    <w:rsid w:val="0061663E"/>
    <w:rsid w:val="00616C96"/>
    <w:rsid w:val="006259A3"/>
    <w:rsid w:val="00630936"/>
    <w:rsid w:val="0063236B"/>
    <w:rsid w:val="006414A6"/>
    <w:rsid w:val="00652052"/>
    <w:rsid w:val="006522C5"/>
    <w:rsid w:val="00657697"/>
    <w:rsid w:val="00676B11"/>
    <w:rsid w:val="00677473"/>
    <w:rsid w:val="00682CBE"/>
    <w:rsid w:val="00682F1A"/>
    <w:rsid w:val="00687BF1"/>
    <w:rsid w:val="00691E55"/>
    <w:rsid w:val="00696E41"/>
    <w:rsid w:val="006A23F0"/>
    <w:rsid w:val="006A7AEE"/>
    <w:rsid w:val="006D03FA"/>
    <w:rsid w:val="006D5F3A"/>
    <w:rsid w:val="006E4604"/>
    <w:rsid w:val="006F0F6A"/>
    <w:rsid w:val="006F3C37"/>
    <w:rsid w:val="007075A0"/>
    <w:rsid w:val="00707DBF"/>
    <w:rsid w:val="0071207B"/>
    <w:rsid w:val="007125EE"/>
    <w:rsid w:val="007129D7"/>
    <w:rsid w:val="007169C4"/>
    <w:rsid w:val="00716CBF"/>
    <w:rsid w:val="007255DA"/>
    <w:rsid w:val="00736598"/>
    <w:rsid w:val="00736F20"/>
    <w:rsid w:val="0074649F"/>
    <w:rsid w:val="00751BC7"/>
    <w:rsid w:val="00770578"/>
    <w:rsid w:val="00774CC1"/>
    <w:rsid w:val="00776076"/>
    <w:rsid w:val="007812DE"/>
    <w:rsid w:val="00785DDD"/>
    <w:rsid w:val="00787491"/>
    <w:rsid w:val="007B1A97"/>
    <w:rsid w:val="007B25DE"/>
    <w:rsid w:val="007B504E"/>
    <w:rsid w:val="007B5FC0"/>
    <w:rsid w:val="007B6F0C"/>
    <w:rsid w:val="007C2CDE"/>
    <w:rsid w:val="007C4797"/>
    <w:rsid w:val="007F0845"/>
    <w:rsid w:val="007F12CD"/>
    <w:rsid w:val="007F42A2"/>
    <w:rsid w:val="007F773F"/>
    <w:rsid w:val="00811847"/>
    <w:rsid w:val="00815094"/>
    <w:rsid w:val="00821ECF"/>
    <w:rsid w:val="0082357E"/>
    <w:rsid w:val="0082444C"/>
    <w:rsid w:val="0082718E"/>
    <w:rsid w:val="00832A9E"/>
    <w:rsid w:val="00837D9B"/>
    <w:rsid w:val="00851ADA"/>
    <w:rsid w:val="00857800"/>
    <w:rsid w:val="00861BFB"/>
    <w:rsid w:val="008659D0"/>
    <w:rsid w:val="00871E7B"/>
    <w:rsid w:val="00874387"/>
    <w:rsid w:val="00874FF2"/>
    <w:rsid w:val="008817C2"/>
    <w:rsid w:val="00897F9D"/>
    <w:rsid w:val="008A440A"/>
    <w:rsid w:val="008A74F3"/>
    <w:rsid w:val="008B3BE5"/>
    <w:rsid w:val="008C2F70"/>
    <w:rsid w:val="008C4308"/>
    <w:rsid w:val="008C7C0C"/>
    <w:rsid w:val="008D0B5F"/>
    <w:rsid w:val="008D77FC"/>
    <w:rsid w:val="008E0029"/>
    <w:rsid w:val="008F1E39"/>
    <w:rsid w:val="008F508D"/>
    <w:rsid w:val="0091209E"/>
    <w:rsid w:val="00914A69"/>
    <w:rsid w:val="00914E5E"/>
    <w:rsid w:val="009263DD"/>
    <w:rsid w:val="00927080"/>
    <w:rsid w:val="009409ED"/>
    <w:rsid w:val="00941421"/>
    <w:rsid w:val="009455A4"/>
    <w:rsid w:val="009573C3"/>
    <w:rsid w:val="00971D7D"/>
    <w:rsid w:val="00971F37"/>
    <w:rsid w:val="00973515"/>
    <w:rsid w:val="009838D3"/>
    <w:rsid w:val="00986FF6"/>
    <w:rsid w:val="00991F75"/>
    <w:rsid w:val="009952D5"/>
    <w:rsid w:val="009A37FD"/>
    <w:rsid w:val="009A3E2B"/>
    <w:rsid w:val="009B25B1"/>
    <w:rsid w:val="009C0ED1"/>
    <w:rsid w:val="009C4513"/>
    <w:rsid w:val="009C6F1D"/>
    <w:rsid w:val="009D31B9"/>
    <w:rsid w:val="009E12DD"/>
    <w:rsid w:val="009E14DD"/>
    <w:rsid w:val="009E1F23"/>
    <w:rsid w:val="009E365A"/>
    <w:rsid w:val="009F2187"/>
    <w:rsid w:val="009F24BC"/>
    <w:rsid w:val="009F275D"/>
    <w:rsid w:val="00A14154"/>
    <w:rsid w:val="00A24B47"/>
    <w:rsid w:val="00A2780B"/>
    <w:rsid w:val="00A4148B"/>
    <w:rsid w:val="00A57A0C"/>
    <w:rsid w:val="00A65A83"/>
    <w:rsid w:val="00A65D4A"/>
    <w:rsid w:val="00A757B2"/>
    <w:rsid w:val="00A770B4"/>
    <w:rsid w:val="00A80BC3"/>
    <w:rsid w:val="00AA1747"/>
    <w:rsid w:val="00AA43C7"/>
    <w:rsid w:val="00AB043E"/>
    <w:rsid w:val="00AB3532"/>
    <w:rsid w:val="00AC2639"/>
    <w:rsid w:val="00AC31FD"/>
    <w:rsid w:val="00AC527B"/>
    <w:rsid w:val="00AC7C2B"/>
    <w:rsid w:val="00AD1E06"/>
    <w:rsid w:val="00AD25E1"/>
    <w:rsid w:val="00AD3278"/>
    <w:rsid w:val="00AD47FA"/>
    <w:rsid w:val="00AF3330"/>
    <w:rsid w:val="00AF4192"/>
    <w:rsid w:val="00B01680"/>
    <w:rsid w:val="00B0344E"/>
    <w:rsid w:val="00B05B3C"/>
    <w:rsid w:val="00B10640"/>
    <w:rsid w:val="00B12C7E"/>
    <w:rsid w:val="00B12DFC"/>
    <w:rsid w:val="00B13290"/>
    <w:rsid w:val="00B203C6"/>
    <w:rsid w:val="00B221B5"/>
    <w:rsid w:val="00B22598"/>
    <w:rsid w:val="00B25DF2"/>
    <w:rsid w:val="00B25F68"/>
    <w:rsid w:val="00B27EED"/>
    <w:rsid w:val="00B33A3B"/>
    <w:rsid w:val="00B35156"/>
    <w:rsid w:val="00B4070A"/>
    <w:rsid w:val="00B45BEB"/>
    <w:rsid w:val="00B50BD3"/>
    <w:rsid w:val="00B55AC2"/>
    <w:rsid w:val="00B56AE9"/>
    <w:rsid w:val="00B66BB3"/>
    <w:rsid w:val="00B66DED"/>
    <w:rsid w:val="00B85F06"/>
    <w:rsid w:val="00B920A4"/>
    <w:rsid w:val="00BB25E8"/>
    <w:rsid w:val="00BB7078"/>
    <w:rsid w:val="00BC0A42"/>
    <w:rsid w:val="00BC5BF6"/>
    <w:rsid w:val="00BC6A82"/>
    <w:rsid w:val="00BD1309"/>
    <w:rsid w:val="00BD21AE"/>
    <w:rsid w:val="00BD2CE3"/>
    <w:rsid w:val="00BE40DF"/>
    <w:rsid w:val="00BF2DD9"/>
    <w:rsid w:val="00BF410D"/>
    <w:rsid w:val="00BF7B90"/>
    <w:rsid w:val="00C0688D"/>
    <w:rsid w:val="00C22CBC"/>
    <w:rsid w:val="00C30537"/>
    <w:rsid w:val="00C37A56"/>
    <w:rsid w:val="00C4455B"/>
    <w:rsid w:val="00C46F10"/>
    <w:rsid w:val="00C5031E"/>
    <w:rsid w:val="00C82285"/>
    <w:rsid w:val="00C82BAD"/>
    <w:rsid w:val="00C86327"/>
    <w:rsid w:val="00C9123D"/>
    <w:rsid w:val="00C917FE"/>
    <w:rsid w:val="00C93E9A"/>
    <w:rsid w:val="00C95DA8"/>
    <w:rsid w:val="00CA2AA6"/>
    <w:rsid w:val="00CB666D"/>
    <w:rsid w:val="00CC1F97"/>
    <w:rsid w:val="00CC5CD1"/>
    <w:rsid w:val="00CD4B31"/>
    <w:rsid w:val="00CD5763"/>
    <w:rsid w:val="00CE7350"/>
    <w:rsid w:val="00CE792A"/>
    <w:rsid w:val="00CF3BDC"/>
    <w:rsid w:val="00CF7C82"/>
    <w:rsid w:val="00D01F78"/>
    <w:rsid w:val="00D03F9C"/>
    <w:rsid w:val="00D0542B"/>
    <w:rsid w:val="00D062C2"/>
    <w:rsid w:val="00D10198"/>
    <w:rsid w:val="00D131DE"/>
    <w:rsid w:val="00D20635"/>
    <w:rsid w:val="00D26515"/>
    <w:rsid w:val="00D43B37"/>
    <w:rsid w:val="00D63255"/>
    <w:rsid w:val="00D67895"/>
    <w:rsid w:val="00D72295"/>
    <w:rsid w:val="00D73C27"/>
    <w:rsid w:val="00D77BAE"/>
    <w:rsid w:val="00D81A14"/>
    <w:rsid w:val="00D869CD"/>
    <w:rsid w:val="00D874A9"/>
    <w:rsid w:val="00D917B0"/>
    <w:rsid w:val="00DA1B41"/>
    <w:rsid w:val="00DA5276"/>
    <w:rsid w:val="00DA7035"/>
    <w:rsid w:val="00DA7F87"/>
    <w:rsid w:val="00DB0F80"/>
    <w:rsid w:val="00DB3280"/>
    <w:rsid w:val="00DB4A0B"/>
    <w:rsid w:val="00DC2204"/>
    <w:rsid w:val="00DC5B03"/>
    <w:rsid w:val="00DD14D6"/>
    <w:rsid w:val="00DD1588"/>
    <w:rsid w:val="00DD1ABB"/>
    <w:rsid w:val="00DD4685"/>
    <w:rsid w:val="00DE20F1"/>
    <w:rsid w:val="00DE2B84"/>
    <w:rsid w:val="00DE3C47"/>
    <w:rsid w:val="00DE6F65"/>
    <w:rsid w:val="00DF3032"/>
    <w:rsid w:val="00DF510F"/>
    <w:rsid w:val="00E02AF8"/>
    <w:rsid w:val="00E10554"/>
    <w:rsid w:val="00E11C9B"/>
    <w:rsid w:val="00E1317A"/>
    <w:rsid w:val="00E235CA"/>
    <w:rsid w:val="00E235DB"/>
    <w:rsid w:val="00E23A9F"/>
    <w:rsid w:val="00E24BA9"/>
    <w:rsid w:val="00E27AC9"/>
    <w:rsid w:val="00E34A54"/>
    <w:rsid w:val="00E35059"/>
    <w:rsid w:val="00E44D8A"/>
    <w:rsid w:val="00E511D4"/>
    <w:rsid w:val="00E55240"/>
    <w:rsid w:val="00E57028"/>
    <w:rsid w:val="00E57651"/>
    <w:rsid w:val="00E618C7"/>
    <w:rsid w:val="00E67DD0"/>
    <w:rsid w:val="00E73F4F"/>
    <w:rsid w:val="00E77683"/>
    <w:rsid w:val="00E776F6"/>
    <w:rsid w:val="00E800CC"/>
    <w:rsid w:val="00E8112A"/>
    <w:rsid w:val="00E814DF"/>
    <w:rsid w:val="00E82A9F"/>
    <w:rsid w:val="00E844C4"/>
    <w:rsid w:val="00E846FF"/>
    <w:rsid w:val="00E8534B"/>
    <w:rsid w:val="00E86160"/>
    <w:rsid w:val="00E86D03"/>
    <w:rsid w:val="00E872D2"/>
    <w:rsid w:val="00E947D2"/>
    <w:rsid w:val="00E94E49"/>
    <w:rsid w:val="00EA3EF0"/>
    <w:rsid w:val="00EA7A65"/>
    <w:rsid w:val="00EB21D7"/>
    <w:rsid w:val="00EB5FFB"/>
    <w:rsid w:val="00ED0256"/>
    <w:rsid w:val="00ED1BEA"/>
    <w:rsid w:val="00EF64D5"/>
    <w:rsid w:val="00F03AA5"/>
    <w:rsid w:val="00F04147"/>
    <w:rsid w:val="00F049D4"/>
    <w:rsid w:val="00F20B77"/>
    <w:rsid w:val="00F272EA"/>
    <w:rsid w:val="00F30099"/>
    <w:rsid w:val="00F344AA"/>
    <w:rsid w:val="00F3536A"/>
    <w:rsid w:val="00F362E2"/>
    <w:rsid w:val="00F36F26"/>
    <w:rsid w:val="00F3765A"/>
    <w:rsid w:val="00F4672A"/>
    <w:rsid w:val="00F53487"/>
    <w:rsid w:val="00F64D4E"/>
    <w:rsid w:val="00F712AC"/>
    <w:rsid w:val="00F72FC5"/>
    <w:rsid w:val="00F7394D"/>
    <w:rsid w:val="00F73F45"/>
    <w:rsid w:val="00F80A98"/>
    <w:rsid w:val="00F80B60"/>
    <w:rsid w:val="00F96C5C"/>
    <w:rsid w:val="00FB3F53"/>
    <w:rsid w:val="00FB51BE"/>
    <w:rsid w:val="00FC02B6"/>
    <w:rsid w:val="00FD3766"/>
    <w:rsid w:val="00FD3A99"/>
    <w:rsid w:val="00FD7C97"/>
    <w:rsid w:val="00FE3781"/>
    <w:rsid w:val="00FE612A"/>
    <w:rsid w:val="00F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A810"/>
  <w15:docId w15:val="{EDE6B16D-EDA6-460E-AAEF-617E1055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42" w:hanging="36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3C"/>
    <w:rPr>
      <w:rFonts w:ascii="Segoe UI" w:eastAsia="Calibri" w:hAnsi="Segoe UI" w:cs="Segoe UI"/>
      <w:color w:val="000000"/>
      <w:sz w:val="18"/>
      <w:szCs w:val="18"/>
    </w:rPr>
  </w:style>
  <w:style w:type="paragraph" w:customStyle="1" w:styleId="AnswerText">
    <w:name w:val="Answer Text"/>
    <w:basedOn w:val="Normal"/>
    <w:link w:val="AnswerTextChar"/>
    <w:qFormat/>
    <w:rsid w:val="00A80BC3"/>
    <w:pPr>
      <w:spacing w:after="0" w:line="240" w:lineRule="auto"/>
      <w:ind w:left="0" w:firstLine="0"/>
      <w:jc w:val="center"/>
    </w:pPr>
    <w:rPr>
      <w:rFonts w:ascii="Arial" w:eastAsia="Times New Roman" w:hAnsi="Arial" w:cs="Arial"/>
      <w:bCs/>
      <w:color w:val="auto"/>
      <w:sz w:val="22"/>
    </w:rPr>
  </w:style>
  <w:style w:type="character" w:customStyle="1" w:styleId="AnswerTextChar">
    <w:name w:val="Answer Text Char"/>
    <w:link w:val="AnswerText"/>
    <w:locked/>
    <w:rsid w:val="00A80BC3"/>
    <w:rPr>
      <w:rFonts w:ascii="Arial" w:eastAsia="Times New Roman" w:hAnsi="Arial" w:cs="Arial"/>
      <w:bCs/>
    </w:rPr>
  </w:style>
  <w:style w:type="paragraph" w:styleId="Footer">
    <w:name w:val="footer"/>
    <w:basedOn w:val="Normal"/>
    <w:link w:val="FooterChar"/>
    <w:uiPriority w:val="99"/>
    <w:unhideWhenUsed/>
    <w:rsid w:val="00427241"/>
    <w:pPr>
      <w:tabs>
        <w:tab w:val="center" w:pos="4513"/>
        <w:tab w:val="right" w:pos="9026"/>
      </w:tabs>
      <w:spacing w:after="0" w:line="240" w:lineRule="auto"/>
      <w:ind w:left="0" w:firstLine="0"/>
    </w:pPr>
    <w:rPr>
      <w:rFonts w:asciiTheme="minorHAnsi" w:eastAsia="Times New Roman" w:hAnsiTheme="minorHAnsi" w:cs="Times New Roman"/>
      <w:color w:val="auto"/>
      <w:sz w:val="22"/>
      <w:lang w:eastAsia="en-US"/>
    </w:rPr>
  </w:style>
  <w:style w:type="character" w:customStyle="1" w:styleId="FooterChar">
    <w:name w:val="Footer Char"/>
    <w:basedOn w:val="DefaultParagraphFont"/>
    <w:link w:val="Footer"/>
    <w:uiPriority w:val="99"/>
    <w:rsid w:val="00427241"/>
    <w:rPr>
      <w:rFonts w:eastAsia="Times New Roman" w:cs="Times New Roman"/>
      <w:lang w:eastAsia="en-US"/>
    </w:rPr>
  </w:style>
  <w:style w:type="paragraph" w:styleId="ListParagraph">
    <w:name w:val="List Paragraph"/>
    <w:basedOn w:val="Normal"/>
    <w:uiPriority w:val="34"/>
    <w:qFormat/>
    <w:rsid w:val="00F9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wearepurple.org.uk/contact-us"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www.wearepurple.org.uk/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arepurple.org.uk/contact-u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earepurple.org.uk/contact-us" TargetMode="Externa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www.wearepurple.org.uk/contact-u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e1df3823d499b9ca853941e48e1372cf">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abbad009ebdb4e20bd2112e96fab921d"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F3645-D09B-41A6-8382-3B9AF5AEC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ACAA9-89F2-4D24-85D4-3D9594048263}">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3.xml><?xml version="1.0" encoding="utf-8"?>
<ds:datastoreItem xmlns:ds="http://schemas.openxmlformats.org/officeDocument/2006/customXml" ds:itemID="{35564F88-30DF-4FE6-9D83-1F1CA0F19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Flint</dc:creator>
  <cp:keywords/>
  <cp:lastModifiedBy>Marianna Petrides</cp:lastModifiedBy>
  <cp:revision>500</cp:revision>
  <cp:lastPrinted>2024-06-06T14:11:00Z</cp:lastPrinted>
  <dcterms:created xsi:type="dcterms:W3CDTF">2019-08-22T13:00:00Z</dcterms:created>
  <dcterms:modified xsi:type="dcterms:W3CDTF">2024-07-03T09:42:00Z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Order">
    <vt:r8>455800</vt:r8>
  </property>
  <property fmtid="{D5CDD505-2E9C-101B-9397-08002B2CF9AE}" pid="4" name="MediaServiceImageTags">
    <vt:lpwstr/>
  </property>
</Properties>
</file>